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599" w:rsidRPr="00B22D90" w:rsidRDefault="000A0599" w:rsidP="000A0599">
      <w:pPr>
        <w:tabs>
          <w:tab w:val="right" w:pos="9072"/>
        </w:tabs>
        <w:snapToGrid w:val="0"/>
        <w:spacing w:after="60"/>
        <w:ind w:left="376" w:hanging="376"/>
        <w:rPr>
          <w:rFonts w:ascii="Arial" w:eastAsiaTheme="minorEastAsia"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Pr>
          <w:rFonts w:ascii="Arial" w:hAnsi="Arial" w:cs="Arial" w:hint="eastAsia"/>
          <w:b/>
          <w:sz w:val="24"/>
          <w:lang w:eastAsia="zh-CN"/>
        </w:rPr>
        <w:t>10</w:t>
      </w:r>
      <w:r w:rsidR="00B22D90">
        <w:rPr>
          <w:rFonts w:ascii="Arial" w:eastAsia="宋体" w:hAnsi="Arial" w:cs="Arial" w:hint="eastAsia"/>
          <w:b/>
          <w:sz w:val="24"/>
          <w:lang w:eastAsia="zh-CN"/>
        </w:rPr>
        <w:t>3</w:t>
      </w:r>
      <w:r>
        <w:rPr>
          <w:rFonts w:ascii="Arial" w:eastAsia="宋体" w:hAnsi="Arial" w:cs="Arial" w:hint="eastAsia"/>
          <w:b/>
          <w:sz w:val="24"/>
          <w:lang w:eastAsia="zh-CN"/>
        </w:rPr>
        <w:t>e</w:t>
      </w:r>
      <w:r w:rsidRPr="00D22D4E">
        <w:rPr>
          <w:rFonts w:ascii="Arial" w:eastAsia="MS Mincho" w:hAnsi="Arial"/>
          <w:b/>
          <w:sz w:val="24"/>
        </w:rPr>
        <w:tab/>
      </w:r>
      <w:r w:rsidR="00B37A5F" w:rsidRPr="00B37A5F">
        <w:rPr>
          <w:rFonts w:ascii="Arial" w:eastAsia="MS Mincho" w:hAnsi="Arial"/>
          <w:b/>
          <w:sz w:val="24"/>
        </w:rPr>
        <w:t>R4-2207863</w:t>
      </w:r>
    </w:p>
    <w:p w:rsidR="000A0599" w:rsidRPr="005A37FE" w:rsidRDefault="00B22D90" w:rsidP="000A0599">
      <w:pPr>
        <w:tabs>
          <w:tab w:val="left" w:pos="3106"/>
          <w:tab w:val="left" w:pos="3890"/>
        </w:tabs>
        <w:snapToGrid w:val="0"/>
        <w:spacing w:after="60"/>
        <w:ind w:left="376" w:hanging="376"/>
        <w:rPr>
          <w:rFonts w:ascii="Arial" w:eastAsiaTheme="minorEastAsia" w:hAnsi="Arial"/>
          <w:b/>
          <w:sz w:val="24"/>
          <w:lang w:eastAsia="zh-CN"/>
        </w:rPr>
      </w:pPr>
      <w:r w:rsidRPr="00DB4DD7">
        <w:rPr>
          <w:rFonts w:ascii="Arial" w:hAnsi="Arial"/>
          <w:b/>
          <w:sz w:val="24"/>
          <w:lang w:eastAsia="zh-CN"/>
        </w:rPr>
        <w:t xml:space="preserve">Electronic Meeting, </w:t>
      </w:r>
      <w:r w:rsidRPr="00D846D4">
        <w:rPr>
          <w:rFonts w:ascii="Arial" w:eastAsiaTheme="minorEastAsia" w:hAnsi="Arial"/>
          <w:b/>
          <w:sz w:val="24"/>
          <w:lang w:eastAsia="zh-CN"/>
        </w:rPr>
        <w:t xml:space="preserve">May 09 </w:t>
      </w:r>
      <w:r>
        <w:rPr>
          <w:rFonts w:ascii="Arial" w:eastAsiaTheme="minorEastAsia" w:hAnsi="Arial"/>
          <w:b/>
          <w:sz w:val="24"/>
          <w:lang w:eastAsia="zh-CN"/>
        </w:rPr>
        <w:t>-</w:t>
      </w:r>
      <w:r w:rsidRPr="00D846D4">
        <w:rPr>
          <w:rFonts w:ascii="Arial" w:eastAsiaTheme="minorEastAsia" w:hAnsi="Arial"/>
          <w:b/>
          <w:sz w:val="24"/>
          <w:lang w:eastAsia="zh-CN"/>
        </w:rPr>
        <w:t xml:space="preserve"> May 20</w:t>
      </w:r>
      <w:r w:rsidRPr="00DB4DD7">
        <w:rPr>
          <w:rFonts w:ascii="Arial" w:hAnsi="Arial"/>
          <w:b/>
          <w:sz w:val="24"/>
          <w:lang w:eastAsia="zh-CN"/>
        </w:rPr>
        <w:t>, 20</w:t>
      </w:r>
      <w:r>
        <w:rPr>
          <w:rFonts w:ascii="Arial" w:eastAsiaTheme="minorEastAsia" w:hAnsi="Arial" w:hint="eastAsia"/>
          <w:b/>
          <w:sz w:val="24"/>
          <w:lang w:eastAsia="zh-CN"/>
        </w:rPr>
        <w:t>22</w:t>
      </w:r>
    </w:p>
    <w:p w:rsidR="00973D39" w:rsidRPr="000A0599" w:rsidRDefault="00973D39" w:rsidP="00195D16">
      <w:pPr>
        <w:tabs>
          <w:tab w:val="left" w:pos="3106"/>
          <w:tab w:val="center" w:pos="4536"/>
          <w:tab w:val="right" w:pos="9072"/>
        </w:tabs>
        <w:spacing w:line="252" w:lineRule="auto"/>
        <w:jc w:val="both"/>
        <w:rPr>
          <w:rFonts w:ascii="Arial" w:eastAsia="宋体" w:hAnsi="Arial"/>
          <w:b/>
          <w:sz w:val="24"/>
          <w:lang w:eastAsia="zh-CN"/>
        </w:rPr>
      </w:pPr>
    </w:p>
    <w:p w:rsidR="00226A6A" w:rsidRPr="00107E1B" w:rsidRDefault="00226A6A" w:rsidP="00195D16">
      <w:pPr>
        <w:pStyle w:val="a4"/>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226A6A" w:rsidRPr="00A33BF5" w:rsidRDefault="00226A6A" w:rsidP="00195D16">
      <w:pPr>
        <w:pStyle w:val="a4"/>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982D4A" w:rsidRPr="003B344D">
        <w:rPr>
          <w:rFonts w:eastAsia="宋体" w:hint="eastAsia"/>
          <w:sz w:val="24"/>
          <w:lang w:eastAsia="zh-CN"/>
        </w:rPr>
        <w:t>On</w:t>
      </w:r>
      <w:r w:rsidR="00984F74" w:rsidRPr="003B344D">
        <w:rPr>
          <w:rFonts w:eastAsia="宋体" w:hint="eastAsia"/>
          <w:sz w:val="24"/>
          <w:lang w:eastAsia="zh-CN"/>
        </w:rPr>
        <w:t xml:space="preserve"> </w:t>
      </w:r>
      <w:r w:rsidR="00B22D90" w:rsidRPr="00B22D90">
        <w:rPr>
          <w:rFonts w:eastAsia="宋体"/>
          <w:sz w:val="24"/>
          <w:lang w:eastAsia="zh-CN"/>
        </w:rPr>
        <w:t xml:space="preserve">measurement </w:t>
      </w:r>
      <w:r w:rsidR="00B22D90">
        <w:rPr>
          <w:rFonts w:eastAsia="宋体" w:hint="eastAsia"/>
          <w:sz w:val="24"/>
          <w:lang w:eastAsia="zh-CN"/>
        </w:rPr>
        <w:t xml:space="preserve">of </w:t>
      </w:r>
      <w:r w:rsidR="007E1DC1">
        <w:rPr>
          <w:rFonts w:eastAsia="宋体" w:hint="eastAsia"/>
          <w:sz w:val="24"/>
          <w:lang w:val="en-US" w:eastAsia="zh-CN"/>
        </w:rPr>
        <w:t>p</w:t>
      </w:r>
      <w:r w:rsidR="007E1DC1" w:rsidRPr="007E1DC1">
        <w:rPr>
          <w:rFonts w:eastAsia="宋体"/>
          <w:sz w:val="24"/>
          <w:lang w:val="en-US" w:eastAsia="zh-CN"/>
        </w:rPr>
        <w:t xml:space="preserve">hase continuity </w:t>
      </w:r>
      <w:r w:rsidR="00B22D90">
        <w:rPr>
          <w:rFonts w:eastAsia="宋体" w:hint="eastAsia"/>
          <w:sz w:val="24"/>
          <w:lang w:val="en-US" w:eastAsia="zh-CN"/>
        </w:rPr>
        <w:t>requirements</w:t>
      </w:r>
      <w:r w:rsidR="00AB785F">
        <w:rPr>
          <w:rFonts w:eastAsia="宋体" w:hint="eastAsia"/>
          <w:sz w:val="24"/>
          <w:lang w:val="en-US" w:eastAsia="zh-CN"/>
        </w:rPr>
        <w:t xml:space="preserve"> for DMRS bundling</w:t>
      </w:r>
    </w:p>
    <w:p w:rsidR="00226A6A" w:rsidRPr="00107E1B" w:rsidRDefault="00226A6A" w:rsidP="00195D16">
      <w:pPr>
        <w:pStyle w:val="a4"/>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B37A5F" w:rsidRPr="00B37A5F">
        <w:rPr>
          <w:rFonts w:eastAsia="宋体"/>
          <w:sz w:val="24"/>
          <w:lang w:eastAsia="zh-CN"/>
        </w:rPr>
        <w:t>9.17.1.2</w:t>
      </w:r>
    </w:p>
    <w:p w:rsidR="0047717B" w:rsidRPr="00E94627" w:rsidRDefault="00226A6A" w:rsidP="00195D16">
      <w:pPr>
        <w:pStyle w:val="a4"/>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rsidR="00B44875" w:rsidRPr="000A0599" w:rsidRDefault="0021677F" w:rsidP="00F73697">
      <w:pPr>
        <w:pStyle w:val="a0"/>
        <w:tabs>
          <w:tab w:val="num" w:pos="226"/>
          <w:tab w:val="num" w:pos="284"/>
          <w:tab w:val="left" w:pos="5103"/>
        </w:tabs>
        <w:snapToGrid w:val="0"/>
        <w:rPr>
          <w:rFonts w:eastAsia="宋体"/>
          <w:sz w:val="21"/>
          <w:szCs w:val="21"/>
          <w:lang w:val="en-US" w:eastAsia="zh-CN"/>
        </w:rPr>
      </w:pPr>
      <w:r w:rsidRPr="00DF0114">
        <w:rPr>
          <w:rFonts w:eastAsia="宋体" w:hint="eastAsia"/>
          <w:sz w:val="21"/>
          <w:szCs w:val="21"/>
          <w:lang w:eastAsia="zh-CN"/>
        </w:rPr>
        <w:t>In RAN4 #</w:t>
      </w:r>
      <w:r>
        <w:rPr>
          <w:rFonts w:eastAsia="宋体" w:hint="eastAsia"/>
          <w:sz w:val="21"/>
          <w:szCs w:val="21"/>
          <w:lang w:eastAsia="zh-CN"/>
        </w:rPr>
        <w:t>10</w:t>
      </w:r>
      <w:r w:rsidR="00EB260F">
        <w:rPr>
          <w:rFonts w:eastAsia="宋体" w:hint="eastAsia"/>
          <w:sz w:val="21"/>
          <w:szCs w:val="21"/>
          <w:lang w:eastAsia="zh-CN"/>
        </w:rPr>
        <w:t>2</w:t>
      </w:r>
      <w:r w:rsidRPr="00DF0114">
        <w:rPr>
          <w:rFonts w:eastAsia="宋体" w:hint="eastAsia"/>
          <w:sz w:val="21"/>
          <w:szCs w:val="21"/>
          <w:lang w:eastAsia="zh-CN"/>
        </w:rPr>
        <w:t xml:space="preserve">e meeting, </w:t>
      </w:r>
      <w:r w:rsidRPr="00DF0114">
        <w:rPr>
          <w:rFonts w:eastAsia="宋体" w:hint="eastAsia"/>
          <w:sz w:val="21"/>
          <w:szCs w:val="21"/>
          <w:lang w:val="en-US" w:eastAsia="zh-CN"/>
        </w:rPr>
        <w:t xml:space="preserve">the WF </w:t>
      </w:r>
      <w:r w:rsidR="00EB260F" w:rsidRPr="00527C08">
        <w:t>on issues for maintenance of NR coverage enhancements</w:t>
      </w:r>
      <w:r w:rsidR="00EB260F" w:rsidRPr="00DF0114">
        <w:rPr>
          <w:rFonts w:eastAsia="宋体" w:hint="eastAsia"/>
          <w:sz w:val="21"/>
          <w:szCs w:val="21"/>
          <w:lang w:val="en-US" w:eastAsia="zh-CN"/>
        </w:rPr>
        <w:t xml:space="preserve"> </w:t>
      </w:r>
      <w:r w:rsidRPr="00DF0114">
        <w:rPr>
          <w:rFonts w:eastAsia="宋体" w:hint="eastAsia"/>
          <w:sz w:val="21"/>
          <w:szCs w:val="21"/>
          <w:lang w:val="en-US" w:eastAsia="zh-CN"/>
        </w:rPr>
        <w:t>was approved in [</w:t>
      </w:r>
      <w:r w:rsidR="000A0599">
        <w:rPr>
          <w:rFonts w:eastAsia="宋体" w:hint="eastAsia"/>
          <w:sz w:val="21"/>
          <w:szCs w:val="21"/>
          <w:lang w:val="en-US" w:eastAsia="zh-CN"/>
        </w:rPr>
        <w:t>1</w:t>
      </w:r>
      <w:r w:rsidRPr="00DF0114">
        <w:rPr>
          <w:rFonts w:eastAsia="宋体" w:hint="eastAsia"/>
          <w:sz w:val="21"/>
          <w:szCs w:val="21"/>
          <w:lang w:val="en-US" w:eastAsia="zh-CN"/>
        </w:rPr>
        <w:t>].</w:t>
      </w:r>
      <w:r w:rsidR="000A0599">
        <w:rPr>
          <w:rFonts w:eastAsia="宋体" w:hint="eastAsia"/>
          <w:sz w:val="21"/>
          <w:szCs w:val="21"/>
          <w:lang w:val="en-US" w:eastAsia="zh-CN"/>
        </w:rPr>
        <w:t xml:space="preserve"> </w:t>
      </w:r>
      <w:r w:rsidR="00825CDA" w:rsidRPr="00A350FE">
        <w:rPr>
          <w:rFonts w:eastAsia="宋体" w:hint="eastAsia"/>
          <w:sz w:val="21"/>
          <w:szCs w:val="21"/>
          <w:lang w:eastAsia="zh-CN"/>
        </w:rPr>
        <w:t>T</w:t>
      </w:r>
      <w:r w:rsidR="00825CDA" w:rsidRPr="00A350FE">
        <w:rPr>
          <w:rFonts w:eastAsia="宋体"/>
          <w:sz w:val="21"/>
          <w:szCs w:val="21"/>
          <w:lang w:eastAsia="zh-CN"/>
        </w:rPr>
        <w:t>h</w:t>
      </w:r>
      <w:r w:rsidR="004828AD" w:rsidRPr="00A350FE">
        <w:rPr>
          <w:rFonts w:eastAsia="宋体" w:hint="eastAsia"/>
          <w:sz w:val="21"/>
          <w:szCs w:val="21"/>
          <w:lang w:eastAsia="zh-CN"/>
        </w:rPr>
        <w:t>is</w:t>
      </w:r>
      <w:r w:rsidR="00825CDA" w:rsidRPr="00A350FE">
        <w:rPr>
          <w:rFonts w:eastAsia="宋体" w:hint="eastAsia"/>
          <w:sz w:val="21"/>
          <w:szCs w:val="21"/>
          <w:lang w:eastAsia="zh-CN"/>
        </w:rPr>
        <w:t xml:space="preserve"> contribution provides our views on </w:t>
      </w:r>
      <w:r w:rsidR="000A0599">
        <w:rPr>
          <w:rFonts w:eastAsia="宋体" w:hint="eastAsia"/>
          <w:sz w:val="21"/>
          <w:szCs w:val="21"/>
          <w:lang w:eastAsia="zh-CN"/>
        </w:rPr>
        <w:t>the</w:t>
      </w:r>
      <w:r w:rsidR="007E385E">
        <w:rPr>
          <w:rFonts w:eastAsia="宋体" w:hint="eastAsia"/>
          <w:sz w:val="21"/>
          <w:szCs w:val="21"/>
          <w:lang w:eastAsia="zh-CN"/>
        </w:rPr>
        <w:t xml:space="preserve"> </w:t>
      </w:r>
      <w:r w:rsidR="00EB260F">
        <w:rPr>
          <w:rFonts w:eastAsia="宋体" w:hint="eastAsia"/>
          <w:sz w:val="21"/>
          <w:szCs w:val="21"/>
          <w:lang w:eastAsia="zh-CN"/>
        </w:rPr>
        <w:t xml:space="preserve">measurement related </w:t>
      </w:r>
      <w:r w:rsidR="000A0599">
        <w:rPr>
          <w:rFonts w:eastAsia="宋体" w:hint="eastAsia"/>
          <w:sz w:val="21"/>
          <w:szCs w:val="21"/>
          <w:lang w:eastAsia="zh-CN"/>
        </w:rPr>
        <w:t>issues</w:t>
      </w:r>
      <w:r w:rsidR="004828AD" w:rsidRPr="00A350FE">
        <w:rPr>
          <w:rFonts w:eastAsia="宋体" w:hint="eastAsia"/>
          <w:sz w:val="21"/>
          <w:szCs w:val="21"/>
          <w:lang w:val="en-US" w:eastAsia="zh-CN"/>
        </w:rPr>
        <w:t>.</w:t>
      </w:r>
    </w:p>
    <w:p w:rsidR="009D7E22"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Discussion</w:t>
      </w:r>
    </w:p>
    <w:p w:rsidR="00891C83" w:rsidRPr="00011F84" w:rsidRDefault="00011F84" w:rsidP="00BE73C8">
      <w:pPr>
        <w:pStyle w:val="20"/>
        <w:spacing w:after="240"/>
        <w:rPr>
          <w:sz w:val="21"/>
          <w:szCs w:val="21"/>
          <w:u w:val="single"/>
          <w:lang w:eastAsia="zh-CN"/>
        </w:rPr>
      </w:pPr>
      <w:r>
        <w:rPr>
          <w:rFonts w:eastAsiaTheme="minorEastAsia" w:hint="eastAsia"/>
          <w:lang w:eastAsia="zh-CN"/>
        </w:rPr>
        <w:t>2.1</w:t>
      </w:r>
      <w:r>
        <w:rPr>
          <w:rFonts w:eastAsiaTheme="minorEastAsia" w:hint="eastAsia"/>
          <w:lang w:eastAsia="zh-CN"/>
        </w:rPr>
        <w:tab/>
      </w:r>
      <w:r w:rsidR="00891C83" w:rsidRPr="00011F84">
        <w:rPr>
          <w:lang w:eastAsia="zh-CN"/>
        </w:rPr>
        <w:t>Frequency correction for phase tolerance test</w:t>
      </w:r>
    </w:p>
    <w:p w:rsidR="00891C83" w:rsidRPr="006917A0" w:rsidRDefault="00891C83" w:rsidP="00B15205">
      <w:pPr>
        <w:pStyle w:val="aa"/>
        <w:widowControl/>
        <w:numPr>
          <w:ilvl w:val="0"/>
          <w:numId w:val="11"/>
        </w:numPr>
        <w:autoSpaceDN w:val="0"/>
        <w:snapToGrid w:val="0"/>
        <w:spacing w:after="120"/>
        <w:ind w:left="284" w:firstLineChars="0" w:hanging="284"/>
        <w:jc w:val="left"/>
        <w:rPr>
          <w:rFonts w:ascii="Times New Roman" w:hAnsi="Times New Roman"/>
          <w:i/>
          <w:szCs w:val="21"/>
        </w:rPr>
      </w:pPr>
      <w:r w:rsidRPr="006917A0">
        <w:rPr>
          <w:rFonts w:ascii="Times New Roman" w:eastAsiaTheme="minorEastAsia" w:hAnsi="Times New Roman"/>
          <w:i/>
          <w:szCs w:val="21"/>
        </w:rPr>
        <w:t>RAN4 #101e-bis a</w:t>
      </w:r>
      <w:r w:rsidRPr="006917A0">
        <w:rPr>
          <w:rFonts w:ascii="Times New Roman" w:hAnsi="Times New Roman"/>
          <w:i/>
          <w:szCs w:val="21"/>
        </w:rPr>
        <w:t>gr</w:t>
      </w:r>
      <w:r w:rsidRPr="006917A0">
        <w:rPr>
          <w:rFonts w:ascii="Times New Roman" w:eastAsiaTheme="minorEastAsia" w:hAnsi="Times New Roman"/>
          <w:i/>
          <w:szCs w:val="21"/>
        </w:rPr>
        <w:t xml:space="preserve">eement (in WF </w:t>
      </w:r>
      <w:r w:rsidRPr="006917A0">
        <w:rPr>
          <w:rFonts w:ascii="Times New Roman" w:hAnsi="Times New Roman"/>
          <w:i/>
          <w:szCs w:val="21"/>
        </w:rPr>
        <w:t>R4-2202418</w:t>
      </w:r>
      <w:r w:rsidRPr="006917A0">
        <w:rPr>
          <w:rFonts w:ascii="Times New Roman" w:eastAsiaTheme="minorEastAsia" w:hAnsi="Times New Roman"/>
          <w:i/>
          <w:szCs w:val="21"/>
        </w:rPr>
        <w:t>)</w:t>
      </w:r>
    </w:p>
    <w:p w:rsidR="00891C83" w:rsidRPr="00190244" w:rsidRDefault="00891C83" w:rsidP="00B15205">
      <w:pPr>
        <w:widowControl w:val="0"/>
        <w:numPr>
          <w:ilvl w:val="1"/>
          <w:numId w:val="12"/>
        </w:numPr>
        <w:tabs>
          <w:tab w:val="num" w:pos="1440"/>
          <w:tab w:val="num" w:pos="1701"/>
        </w:tabs>
        <w:overflowPunct w:val="0"/>
        <w:autoSpaceDE w:val="0"/>
        <w:autoSpaceDN w:val="0"/>
        <w:adjustRightInd w:val="0"/>
        <w:snapToGrid w:val="0"/>
        <w:spacing w:after="120"/>
        <w:ind w:leftChars="213" w:left="709" w:hanging="283"/>
        <w:textAlignment w:val="baseline"/>
        <w:rPr>
          <w:i/>
          <w:sz w:val="21"/>
          <w:szCs w:val="21"/>
          <w:lang w:eastAsia="zh-CN"/>
        </w:rPr>
      </w:pPr>
      <w:r w:rsidRPr="006917A0">
        <w:rPr>
          <w:i/>
          <w:sz w:val="21"/>
          <w:szCs w:val="21"/>
          <w:lang w:eastAsia="zh-CN"/>
        </w:rPr>
        <w:t>The common frequency error of UE should be corrected at test equipment per slot basis in the way similar to that done in EVM testing.</w:t>
      </w:r>
    </w:p>
    <w:p w:rsidR="00190244" w:rsidRPr="006917A0" w:rsidRDefault="00190244" w:rsidP="00B15205">
      <w:pPr>
        <w:pStyle w:val="aa"/>
        <w:widowControl/>
        <w:numPr>
          <w:ilvl w:val="0"/>
          <w:numId w:val="11"/>
        </w:numPr>
        <w:autoSpaceDN w:val="0"/>
        <w:snapToGrid w:val="0"/>
        <w:spacing w:after="120"/>
        <w:ind w:left="284" w:firstLineChars="0" w:hanging="284"/>
        <w:jc w:val="left"/>
        <w:rPr>
          <w:rFonts w:ascii="Times New Roman" w:hAnsi="Times New Roman"/>
          <w:i/>
          <w:szCs w:val="21"/>
        </w:rPr>
      </w:pPr>
      <w:r w:rsidRPr="006917A0">
        <w:rPr>
          <w:rFonts w:ascii="Times New Roman" w:eastAsiaTheme="minorEastAsia" w:hAnsi="Times New Roman"/>
          <w:i/>
          <w:szCs w:val="21"/>
        </w:rPr>
        <w:t>RAN4 #10</w:t>
      </w:r>
      <w:r>
        <w:rPr>
          <w:rFonts w:ascii="Times New Roman" w:eastAsiaTheme="minorEastAsia" w:hAnsi="Times New Roman" w:hint="eastAsia"/>
          <w:i/>
          <w:szCs w:val="21"/>
        </w:rPr>
        <w:t>2</w:t>
      </w:r>
      <w:r w:rsidRPr="006917A0">
        <w:rPr>
          <w:rFonts w:ascii="Times New Roman" w:eastAsiaTheme="minorEastAsia" w:hAnsi="Times New Roman"/>
          <w:i/>
          <w:szCs w:val="21"/>
        </w:rPr>
        <w:t>e a</w:t>
      </w:r>
      <w:r w:rsidRPr="006917A0">
        <w:rPr>
          <w:rFonts w:ascii="Times New Roman" w:hAnsi="Times New Roman"/>
          <w:i/>
          <w:szCs w:val="21"/>
        </w:rPr>
        <w:t>gr</w:t>
      </w:r>
      <w:r w:rsidRPr="006917A0">
        <w:rPr>
          <w:rFonts w:ascii="Times New Roman" w:eastAsiaTheme="minorEastAsia" w:hAnsi="Times New Roman"/>
          <w:i/>
          <w:szCs w:val="21"/>
        </w:rPr>
        <w:t xml:space="preserve">eement (in WF </w:t>
      </w:r>
      <w:r w:rsidRPr="00A232EA">
        <w:rPr>
          <w:rFonts w:ascii="Times New Roman" w:eastAsiaTheme="minorEastAsia" w:hAnsi="Times New Roman"/>
          <w:i/>
          <w:szCs w:val="21"/>
        </w:rPr>
        <w:t>R4-</w:t>
      </w:r>
      <w:r w:rsidR="00A232EA" w:rsidRPr="00A232EA">
        <w:rPr>
          <w:rFonts w:ascii="Times New Roman" w:eastAsiaTheme="minorEastAsia" w:hAnsi="Times New Roman"/>
          <w:i/>
          <w:szCs w:val="21"/>
        </w:rPr>
        <w:t>2206593</w:t>
      </w:r>
      <w:r w:rsidRPr="006917A0">
        <w:rPr>
          <w:rFonts w:ascii="Times New Roman" w:eastAsiaTheme="minorEastAsia" w:hAnsi="Times New Roman"/>
          <w:i/>
          <w:szCs w:val="21"/>
        </w:rPr>
        <w:t>)</w:t>
      </w:r>
    </w:p>
    <w:p w:rsidR="00891C83" w:rsidRPr="00A232EA" w:rsidRDefault="00891C83" w:rsidP="00B15205">
      <w:pPr>
        <w:widowControl w:val="0"/>
        <w:numPr>
          <w:ilvl w:val="1"/>
          <w:numId w:val="12"/>
        </w:numPr>
        <w:tabs>
          <w:tab w:val="num" w:pos="1440"/>
          <w:tab w:val="num" w:pos="1701"/>
        </w:tabs>
        <w:overflowPunct w:val="0"/>
        <w:autoSpaceDE w:val="0"/>
        <w:autoSpaceDN w:val="0"/>
        <w:adjustRightInd w:val="0"/>
        <w:snapToGrid w:val="0"/>
        <w:spacing w:after="120"/>
        <w:ind w:leftChars="213" w:left="709" w:hanging="283"/>
        <w:textAlignment w:val="baseline"/>
        <w:rPr>
          <w:i/>
          <w:sz w:val="21"/>
          <w:szCs w:val="21"/>
          <w:lang w:eastAsia="zh-CN"/>
        </w:rPr>
      </w:pPr>
      <w:r w:rsidRPr="00A232EA">
        <w:rPr>
          <w:i/>
          <w:sz w:val="21"/>
          <w:szCs w:val="21"/>
          <w:lang w:eastAsia="zh-CN"/>
        </w:rPr>
        <w:t>GTW Agreement: The level of correction required shall be estimated in every slot by the TE.</w:t>
      </w:r>
    </w:p>
    <w:p w:rsidR="00891C83" w:rsidRPr="00A232EA" w:rsidRDefault="00891C83" w:rsidP="00B15205">
      <w:pPr>
        <w:widowControl w:val="0"/>
        <w:numPr>
          <w:ilvl w:val="1"/>
          <w:numId w:val="12"/>
        </w:numPr>
        <w:tabs>
          <w:tab w:val="num" w:pos="1440"/>
          <w:tab w:val="num" w:pos="1701"/>
        </w:tabs>
        <w:overflowPunct w:val="0"/>
        <w:autoSpaceDE w:val="0"/>
        <w:autoSpaceDN w:val="0"/>
        <w:adjustRightInd w:val="0"/>
        <w:snapToGrid w:val="0"/>
        <w:spacing w:after="120"/>
        <w:ind w:leftChars="213" w:left="709" w:hanging="283"/>
        <w:textAlignment w:val="baseline"/>
        <w:rPr>
          <w:i/>
          <w:sz w:val="21"/>
          <w:szCs w:val="21"/>
          <w:lang w:eastAsia="zh-CN"/>
        </w:rPr>
      </w:pPr>
      <w:r w:rsidRPr="00A232EA">
        <w:rPr>
          <w:i/>
          <w:sz w:val="21"/>
          <w:szCs w:val="21"/>
          <w:lang w:eastAsia="zh-CN"/>
        </w:rPr>
        <w:t>FFS on proposal 2 in this meeting.</w:t>
      </w:r>
    </w:p>
    <w:p w:rsidR="00891C83" w:rsidRDefault="00891C83" w:rsidP="00B15205">
      <w:pPr>
        <w:widowControl w:val="0"/>
        <w:overflowPunct w:val="0"/>
        <w:autoSpaceDE w:val="0"/>
        <w:autoSpaceDN w:val="0"/>
        <w:adjustRightInd w:val="0"/>
        <w:snapToGrid w:val="0"/>
        <w:spacing w:after="120"/>
        <w:ind w:left="709"/>
        <w:textAlignment w:val="baseline"/>
        <w:rPr>
          <w:rFonts w:eastAsia="DengXian"/>
          <w:i/>
          <w:sz w:val="21"/>
        </w:rPr>
      </w:pPr>
      <w:r>
        <w:rPr>
          <w:i/>
          <w:sz w:val="21"/>
          <w:szCs w:val="21"/>
          <w:lang w:eastAsia="zh-CN"/>
        </w:rPr>
        <w:t>Proposal 2: Frequency correction in the JCE test is applied to the whole bundle. (E///)</w:t>
      </w:r>
    </w:p>
    <w:p w:rsidR="00891C83" w:rsidRDefault="00891C83" w:rsidP="00B15205">
      <w:pPr>
        <w:widowControl w:val="0"/>
        <w:numPr>
          <w:ilvl w:val="2"/>
          <w:numId w:val="29"/>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i/>
          <w:sz w:val="21"/>
          <w:szCs w:val="21"/>
          <w:lang w:eastAsia="zh-CN"/>
        </w:rPr>
      </w:pPr>
      <w:r>
        <w:rPr>
          <w:i/>
          <w:sz w:val="21"/>
          <w:szCs w:val="21"/>
          <w:lang w:eastAsia="zh-CN"/>
        </w:rPr>
        <w:t>E///: For example, the frequency error is f1, the reference time slot is first time slot and the measured time slot is the second time slots. The first sample in the first symbol of the 2nd time slot need to be correct with f1* one time slot* 2pi. (E/// C</w:t>
      </w:r>
      <w:r>
        <w:rPr>
          <w:i/>
          <w:sz w:val="21"/>
          <w:szCs w:val="21"/>
        </w:rPr>
        <w:t>R in R4-2205533)</w:t>
      </w:r>
    </w:p>
    <w:p w:rsidR="00891C83" w:rsidRPr="00A232EA" w:rsidRDefault="00891C83" w:rsidP="00B15205">
      <w:pPr>
        <w:widowControl w:val="0"/>
        <w:numPr>
          <w:ilvl w:val="1"/>
          <w:numId w:val="12"/>
        </w:numPr>
        <w:tabs>
          <w:tab w:val="num" w:pos="1440"/>
          <w:tab w:val="num" w:pos="1701"/>
        </w:tabs>
        <w:overflowPunct w:val="0"/>
        <w:autoSpaceDE w:val="0"/>
        <w:autoSpaceDN w:val="0"/>
        <w:adjustRightInd w:val="0"/>
        <w:snapToGrid w:val="0"/>
        <w:spacing w:after="120"/>
        <w:ind w:leftChars="213" w:left="709" w:hanging="283"/>
        <w:textAlignment w:val="baseline"/>
        <w:rPr>
          <w:i/>
          <w:sz w:val="21"/>
          <w:szCs w:val="21"/>
          <w:lang w:eastAsia="zh-CN"/>
        </w:rPr>
      </w:pPr>
      <w:r w:rsidRPr="00A232EA">
        <w:rPr>
          <w:i/>
          <w:sz w:val="21"/>
          <w:szCs w:val="21"/>
          <w:lang w:eastAsia="zh-CN"/>
        </w:rPr>
        <w:t>WF:</w:t>
      </w:r>
      <w:r w:rsidR="00A232EA">
        <w:rPr>
          <w:rFonts w:eastAsiaTheme="minorEastAsia" w:hint="eastAsia"/>
          <w:i/>
          <w:sz w:val="21"/>
          <w:szCs w:val="21"/>
          <w:lang w:eastAsia="zh-CN"/>
        </w:rPr>
        <w:t xml:space="preserve"> </w:t>
      </w:r>
      <w:r w:rsidRPr="00A232EA">
        <w:rPr>
          <w:i/>
          <w:sz w:val="21"/>
          <w:szCs w:val="21"/>
          <w:lang w:eastAsia="zh-CN"/>
        </w:rPr>
        <w:t>How to specify the accumulated phase error correction relative to the reference time slot caused by common frequency error:</w:t>
      </w:r>
    </w:p>
    <w:p w:rsidR="00891C83" w:rsidRDefault="00891C83" w:rsidP="00B15205">
      <w:pPr>
        <w:widowControl w:val="0"/>
        <w:numPr>
          <w:ilvl w:val="2"/>
          <w:numId w:val="29"/>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i/>
          <w:sz w:val="21"/>
          <w:szCs w:val="21"/>
          <w:lang w:eastAsia="zh-CN"/>
        </w:rPr>
      </w:pPr>
      <w:r>
        <w:rPr>
          <w:i/>
          <w:sz w:val="21"/>
          <w:szCs w:val="21"/>
          <w:lang w:eastAsia="zh-CN"/>
        </w:rPr>
        <w:t>Op</w:t>
      </w:r>
      <w:r w:rsidR="00B15205">
        <w:rPr>
          <w:i/>
          <w:sz w:val="21"/>
          <w:szCs w:val="21"/>
          <w:lang w:eastAsia="zh-CN"/>
        </w:rPr>
        <w:t>tion 1: in the equation in F9.1</w:t>
      </w:r>
    </w:p>
    <w:p w:rsidR="00891C83" w:rsidRDefault="00891C83" w:rsidP="00B15205">
      <w:pPr>
        <w:widowControl w:val="0"/>
        <w:numPr>
          <w:ilvl w:val="2"/>
          <w:numId w:val="29"/>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i/>
          <w:sz w:val="21"/>
          <w:szCs w:val="21"/>
          <w:lang w:eastAsia="zh-CN"/>
        </w:rPr>
      </w:pPr>
      <w:r>
        <w:rPr>
          <w:i/>
          <w:sz w:val="21"/>
          <w:szCs w:val="21"/>
          <w:lang w:eastAsia="zh-CN"/>
        </w:rPr>
        <w:t>Option</w:t>
      </w:r>
      <w:r w:rsidR="00B15205">
        <w:rPr>
          <w:i/>
          <w:sz w:val="21"/>
          <w:szCs w:val="21"/>
          <w:lang w:eastAsia="zh-CN"/>
        </w:rPr>
        <w:t xml:space="preserve"> 2: generic description in F9.1</w:t>
      </w:r>
    </w:p>
    <w:p w:rsidR="00891C83" w:rsidRPr="00A232EA" w:rsidRDefault="00891C83" w:rsidP="00B15205">
      <w:pPr>
        <w:widowControl w:val="0"/>
        <w:numPr>
          <w:ilvl w:val="2"/>
          <w:numId w:val="29"/>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i/>
          <w:sz w:val="21"/>
          <w:szCs w:val="21"/>
          <w:lang w:eastAsia="zh-CN"/>
        </w:rPr>
      </w:pPr>
      <w:r>
        <w:rPr>
          <w:i/>
          <w:sz w:val="21"/>
          <w:szCs w:val="21"/>
          <w:lang w:eastAsia="zh-CN"/>
        </w:rPr>
        <w:t>Option 3: TBA</w:t>
      </w:r>
    </w:p>
    <w:p w:rsidR="00190244" w:rsidRDefault="00E8201E" w:rsidP="00210A88">
      <w:pPr>
        <w:snapToGrid w:val="0"/>
        <w:spacing w:after="120"/>
        <w:rPr>
          <w:rFonts w:eastAsia="DengXian"/>
          <w:sz w:val="21"/>
          <w:szCs w:val="21"/>
          <w:lang w:eastAsia="zh-CN"/>
        </w:rPr>
      </w:pPr>
      <w:r>
        <w:rPr>
          <w:rFonts w:eastAsia="DengXian" w:hint="eastAsia"/>
          <w:sz w:val="21"/>
          <w:szCs w:val="21"/>
          <w:lang w:eastAsia="zh-CN"/>
        </w:rPr>
        <w:t>In our understanding, the intention of proposal 2 does not conflict with the per slot frequency error correction. The intention of proposal 2</w:t>
      </w:r>
      <w:r w:rsidR="00190244">
        <w:rPr>
          <w:rFonts w:eastAsia="DengXian" w:hint="eastAsia"/>
          <w:sz w:val="21"/>
          <w:szCs w:val="21"/>
          <w:lang w:eastAsia="zh-CN"/>
        </w:rPr>
        <w:t xml:space="preserve"> is to mitigate the accumulated phase change (from previous slots in the bundle) due to the frequency error. We think this accumulated phase change nee</w:t>
      </w:r>
      <w:r w:rsidR="00A72DB2">
        <w:rPr>
          <w:rFonts w:eastAsia="DengXian" w:hint="eastAsia"/>
          <w:sz w:val="21"/>
          <w:szCs w:val="21"/>
          <w:lang w:eastAsia="zh-CN"/>
        </w:rPr>
        <w:t>ds</w:t>
      </w:r>
      <w:r w:rsidR="00190244">
        <w:rPr>
          <w:rFonts w:eastAsia="DengXian" w:hint="eastAsia"/>
          <w:sz w:val="21"/>
          <w:szCs w:val="21"/>
          <w:lang w:eastAsia="zh-CN"/>
        </w:rPr>
        <w:t xml:space="preserve"> to be </w:t>
      </w:r>
      <w:proofErr w:type="gramStart"/>
      <w:r w:rsidR="00190244">
        <w:rPr>
          <w:rFonts w:eastAsia="DengXian" w:hint="eastAsia"/>
          <w:sz w:val="21"/>
          <w:szCs w:val="21"/>
          <w:lang w:eastAsia="zh-CN"/>
        </w:rPr>
        <w:t>mitigated,</w:t>
      </w:r>
      <w:proofErr w:type="gramEnd"/>
      <w:r w:rsidR="00190244">
        <w:rPr>
          <w:rFonts w:eastAsia="DengXian" w:hint="eastAsia"/>
          <w:sz w:val="21"/>
          <w:szCs w:val="21"/>
          <w:lang w:eastAsia="zh-CN"/>
        </w:rPr>
        <w:t xml:space="preserve"> otherwise the UE </w:t>
      </w:r>
      <w:r w:rsidR="00210A88">
        <w:rPr>
          <w:rFonts w:eastAsia="DengXian" w:hint="eastAsia"/>
          <w:sz w:val="21"/>
          <w:szCs w:val="21"/>
          <w:lang w:eastAsia="zh-CN"/>
        </w:rPr>
        <w:t>may</w:t>
      </w:r>
      <w:r w:rsidR="00190244">
        <w:rPr>
          <w:rFonts w:eastAsia="DengXian" w:hint="eastAsia"/>
          <w:sz w:val="21"/>
          <w:szCs w:val="21"/>
          <w:lang w:eastAsia="zh-CN"/>
        </w:rPr>
        <w:t xml:space="preserve"> not fulfill the defined phase tolerance requirements.</w:t>
      </w:r>
    </w:p>
    <w:p w:rsidR="00B940E9" w:rsidRDefault="009864B9" w:rsidP="00210A88">
      <w:pPr>
        <w:snapToGrid w:val="0"/>
        <w:spacing w:after="120"/>
        <w:rPr>
          <w:rFonts w:eastAsia="DengXian"/>
          <w:sz w:val="21"/>
          <w:szCs w:val="21"/>
          <w:lang w:eastAsia="zh-CN"/>
        </w:rPr>
      </w:pPr>
      <w:r>
        <w:rPr>
          <w:rFonts w:eastAsia="DengXian" w:hint="eastAsia"/>
          <w:sz w:val="21"/>
          <w:szCs w:val="21"/>
          <w:lang w:eastAsia="zh-CN"/>
        </w:rPr>
        <w:t xml:space="preserve">Regarding how to </w:t>
      </w:r>
      <w:r w:rsidRPr="009864B9">
        <w:rPr>
          <w:rFonts w:eastAsia="DengXian"/>
          <w:sz w:val="21"/>
          <w:szCs w:val="21"/>
          <w:lang w:eastAsia="zh-CN"/>
        </w:rPr>
        <w:t>specify the accumulated phase error correction relative to the reference time slot</w:t>
      </w:r>
      <w:r>
        <w:rPr>
          <w:rFonts w:eastAsia="DengXian" w:hint="eastAsia"/>
          <w:sz w:val="21"/>
          <w:szCs w:val="21"/>
          <w:lang w:eastAsia="zh-CN"/>
        </w:rPr>
        <w:t xml:space="preserve">, </w:t>
      </w:r>
      <w:r w:rsidR="00F07786">
        <w:rPr>
          <w:rFonts w:eastAsia="DengXian" w:hint="eastAsia"/>
          <w:sz w:val="21"/>
          <w:szCs w:val="21"/>
          <w:lang w:eastAsia="zh-CN"/>
        </w:rPr>
        <w:t xml:space="preserve">our preference is option 2, since </w:t>
      </w:r>
      <w:r w:rsidR="000A74ED">
        <w:rPr>
          <w:rFonts w:eastAsia="DengXian" w:hint="eastAsia"/>
          <w:sz w:val="21"/>
          <w:szCs w:val="21"/>
          <w:lang w:eastAsia="zh-CN"/>
        </w:rPr>
        <w:t>it is simpler for CR drafting.</w:t>
      </w:r>
      <w:r w:rsidR="001B45A9">
        <w:rPr>
          <w:rFonts w:eastAsia="DengXian" w:hint="eastAsia"/>
          <w:sz w:val="21"/>
          <w:szCs w:val="21"/>
          <w:lang w:eastAsia="zh-CN"/>
        </w:rPr>
        <w:t xml:space="preserve"> </w:t>
      </w:r>
    </w:p>
    <w:p w:rsidR="000A74ED" w:rsidRPr="00210A88" w:rsidRDefault="00210A88" w:rsidP="007B55F0">
      <w:pPr>
        <w:snapToGrid w:val="0"/>
        <w:spacing w:after="120"/>
        <w:rPr>
          <w:rFonts w:eastAsia="DengXian"/>
          <w:i/>
          <w:sz w:val="21"/>
          <w:szCs w:val="21"/>
          <w:lang w:eastAsia="zh-CN"/>
        </w:rPr>
      </w:pPr>
      <w:r w:rsidRPr="00210A88">
        <w:rPr>
          <w:rFonts w:eastAsia="DengXian" w:hint="eastAsia"/>
          <w:b/>
          <w:i/>
          <w:sz w:val="21"/>
          <w:szCs w:val="21"/>
          <w:lang w:eastAsia="zh-CN"/>
        </w:rPr>
        <w:t xml:space="preserve">Observation 1: </w:t>
      </w:r>
      <w:r w:rsidRPr="00210A88">
        <w:rPr>
          <w:rFonts w:eastAsia="DengXian" w:hint="eastAsia"/>
          <w:i/>
          <w:sz w:val="21"/>
          <w:szCs w:val="21"/>
          <w:lang w:eastAsia="zh-CN"/>
        </w:rPr>
        <w:t xml:space="preserve">If the accumulated phase change </w:t>
      </w:r>
      <w:r w:rsidRPr="00A232EA">
        <w:rPr>
          <w:i/>
          <w:sz w:val="21"/>
          <w:szCs w:val="21"/>
          <w:lang w:eastAsia="zh-CN"/>
        </w:rPr>
        <w:t>relative to the reference time slot</w:t>
      </w:r>
      <w:r w:rsidRPr="00210A88">
        <w:rPr>
          <w:rFonts w:eastAsia="DengXian" w:hint="eastAsia"/>
          <w:i/>
          <w:sz w:val="21"/>
          <w:szCs w:val="21"/>
          <w:lang w:eastAsia="zh-CN"/>
        </w:rPr>
        <w:t xml:space="preserve"> due to the frequency error</w:t>
      </w:r>
      <w:r>
        <w:rPr>
          <w:rFonts w:eastAsia="DengXian" w:hint="eastAsia"/>
          <w:i/>
          <w:sz w:val="21"/>
          <w:szCs w:val="21"/>
          <w:lang w:eastAsia="zh-CN"/>
        </w:rPr>
        <w:t xml:space="preserve"> is not mitigated, the UE </w:t>
      </w:r>
      <w:r w:rsidRPr="00210A88">
        <w:rPr>
          <w:rFonts w:eastAsia="DengXian"/>
          <w:i/>
          <w:sz w:val="21"/>
          <w:szCs w:val="21"/>
          <w:lang w:eastAsia="zh-CN"/>
        </w:rPr>
        <w:t>may not fulfill the defined phase tolerance requirements.</w:t>
      </w:r>
    </w:p>
    <w:p w:rsidR="00190244" w:rsidRPr="00FC4F93" w:rsidRDefault="00210A88" w:rsidP="007B55F0">
      <w:pPr>
        <w:pStyle w:val="a0"/>
        <w:snapToGrid w:val="0"/>
        <w:rPr>
          <w:rFonts w:eastAsiaTheme="minorEastAsia"/>
          <w:i/>
          <w:lang w:val="en-US" w:eastAsia="zh-CN"/>
        </w:rPr>
      </w:pPr>
      <w:r w:rsidRPr="00FC4F93">
        <w:rPr>
          <w:rFonts w:eastAsia="DengXian" w:hint="eastAsia"/>
          <w:b/>
          <w:i/>
          <w:sz w:val="21"/>
          <w:szCs w:val="21"/>
          <w:lang w:eastAsia="zh-CN"/>
        </w:rPr>
        <w:t xml:space="preserve">Proposal 1: </w:t>
      </w:r>
      <w:r w:rsidR="00FC4F93" w:rsidRPr="007B55F0">
        <w:rPr>
          <w:rFonts w:eastAsia="DengXian" w:hint="eastAsia"/>
          <w:i/>
          <w:sz w:val="21"/>
          <w:szCs w:val="21"/>
          <w:lang w:eastAsia="zh-CN"/>
        </w:rPr>
        <w:t>For</w:t>
      </w:r>
      <w:r w:rsidR="00FC4F93">
        <w:rPr>
          <w:rFonts w:eastAsia="DengXian" w:hint="eastAsia"/>
          <w:b/>
          <w:i/>
          <w:sz w:val="21"/>
          <w:szCs w:val="21"/>
          <w:lang w:eastAsia="zh-CN"/>
        </w:rPr>
        <w:t xml:space="preserve"> </w:t>
      </w:r>
      <w:r w:rsidR="00FC4F93" w:rsidRPr="00FC4F93">
        <w:rPr>
          <w:rFonts w:eastAsia="DengXian"/>
          <w:i/>
          <w:sz w:val="21"/>
          <w:szCs w:val="21"/>
          <w:lang w:eastAsia="zh-CN"/>
        </w:rPr>
        <w:t>specify</w:t>
      </w:r>
      <w:r w:rsidR="00FC4F93">
        <w:rPr>
          <w:rFonts w:eastAsia="DengXian" w:hint="eastAsia"/>
          <w:i/>
          <w:sz w:val="21"/>
          <w:szCs w:val="21"/>
          <w:lang w:eastAsia="zh-CN"/>
        </w:rPr>
        <w:t>ing</w:t>
      </w:r>
      <w:r w:rsidR="00FC4F93" w:rsidRPr="00FC4F93">
        <w:rPr>
          <w:rFonts w:eastAsia="DengXian"/>
          <w:i/>
          <w:sz w:val="21"/>
          <w:szCs w:val="21"/>
          <w:lang w:eastAsia="zh-CN"/>
        </w:rPr>
        <w:t xml:space="preserve"> the accumulated phase error correction relative to the reference time slot</w:t>
      </w:r>
      <w:r w:rsidR="00FC4F93" w:rsidRPr="00FC4F93">
        <w:rPr>
          <w:rFonts w:eastAsia="DengXian" w:hint="eastAsia"/>
          <w:i/>
          <w:sz w:val="21"/>
          <w:szCs w:val="21"/>
          <w:lang w:eastAsia="zh-CN"/>
        </w:rPr>
        <w:t xml:space="preserve">, </w:t>
      </w:r>
      <w:r w:rsidR="00FC4F93" w:rsidRPr="00FC4F93">
        <w:rPr>
          <w:i/>
          <w:sz w:val="21"/>
          <w:szCs w:val="21"/>
          <w:lang w:eastAsia="zh-CN"/>
        </w:rPr>
        <w:t xml:space="preserve">generic description in </w:t>
      </w:r>
      <w:r w:rsidR="007B55F0">
        <w:rPr>
          <w:rFonts w:eastAsiaTheme="minorEastAsia" w:hint="eastAsia"/>
          <w:i/>
          <w:sz w:val="21"/>
          <w:szCs w:val="21"/>
          <w:lang w:eastAsia="zh-CN"/>
        </w:rPr>
        <w:t>the Annex</w:t>
      </w:r>
      <w:r w:rsidR="00A72DB2">
        <w:rPr>
          <w:rFonts w:eastAsiaTheme="minorEastAsia" w:hint="eastAsia"/>
          <w:i/>
          <w:sz w:val="21"/>
          <w:szCs w:val="21"/>
          <w:lang w:eastAsia="zh-CN"/>
        </w:rPr>
        <w:t xml:space="preserve"> is preferred.</w:t>
      </w:r>
    </w:p>
    <w:p w:rsidR="00891C83" w:rsidRPr="00BE73C8" w:rsidRDefault="00B15205" w:rsidP="00BE73C8">
      <w:pPr>
        <w:pStyle w:val="20"/>
        <w:spacing w:after="240"/>
        <w:rPr>
          <w:rFonts w:eastAsiaTheme="minorEastAsia"/>
          <w:lang w:eastAsia="zh-CN"/>
        </w:rPr>
      </w:pPr>
      <w:r w:rsidRPr="00BE73C8">
        <w:rPr>
          <w:rFonts w:eastAsiaTheme="minorEastAsia" w:hint="eastAsia"/>
          <w:lang w:eastAsia="zh-CN"/>
        </w:rPr>
        <w:lastRenderedPageBreak/>
        <w:t>2.2</w:t>
      </w:r>
      <w:r w:rsidRPr="00BE73C8">
        <w:rPr>
          <w:rFonts w:eastAsiaTheme="minorEastAsia" w:hint="eastAsia"/>
          <w:lang w:eastAsia="zh-CN"/>
        </w:rPr>
        <w:tab/>
      </w:r>
      <w:r w:rsidR="00891C83" w:rsidRPr="00BE73C8">
        <w:rPr>
          <w:rFonts w:eastAsiaTheme="minorEastAsia"/>
          <w:lang w:eastAsia="zh-CN"/>
        </w:rPr>
        <w:t>OFDM symbols for deriving the phase value</w:t>
      </w:r>
    </w:p>
    <w:p w:rsidR="00E42098" w:rsidRPr="006917A0" w:rsidRDefault="0013614C" w:rsidP="00FF3D21">
      <w:pPr>
        <w:pStyle w:val="aa"/>
        <w:widowControl/>
        <w:numPr>
          <w:ilvl w:val="0"/>
          <w:numId w:val="11"/>
        </w:numPr>
        <w:autoSpaceDN w:val="0"/>
        <w:snapToGrid w:val="0"/>
        <w:spacing w:after="120"/>
        <w:ind w:left="284" w:firstLineChars="0" w:hanging="284"/>
        <w:jc w:val="left"/>
        <w:rPr>
          <w:rFonts w:ascii="Times New Roman" w:hAnsi="Times New Roman"/>
          <w:i/>
          <w:szCs w:val="21"/>
        </w:rPr>
      </w:pPr>
      <w:r>
        <w:rPr>
          <w:rFonts w:ascii="Times New Roman" w:eastAsiaTheme="minorEastAsia" w:hAnsi="Times New Roman" w:hint="eastAsia"/>
          <w:i/>
          <w:szCs w:val="21"/>
        </w:rPr>
        <w:t>Options</w:t>
      </w:r>
      <w:r w:rsidR="00E42098">
        <w:rPr>
          <w:rFonts w:ascii="Times New Roman" w:eastAsiaTheme="minorEastAsia" w:hAnsi="Times New Roman" w:hint="eastAsia"/>
          <w:i/>
          <w:szCs w:val="21"/>
        </w:rPr>
        <w:t xml:space="preserve"> in </w:t>
      </w:r>
      <w:r w:rsidR="00E42098" w:rsidRPr="006917A0">
        <w:rPr>
          <w:rFonts w:ascii="Times New Roman" w:eastAsiaTheme="minorEastAsia" w:hAnsi="Times New Roman"/>
          <w:i/>
          <w:szCs w:val="21"/>
        </w:rPr>
        <w:t>RAN4 #10</w:t>
      </w:r>
      <w:r w:rsidR="00E42098">
        <w:rPr>
          <w:rFonts w:ascii="Times New Roman" w:eastAsiaTheme="minorEastAsia" w:hAnsi="Times New Roman" w:hint="eastAsia"/>
          <w:i/>
          <w:szCs w:val="21"/>
        </w:rPr>
        <w:t>2</w:t>
      </w:r>
      <w:r w:rsidR="00E42098" w:rsidRPr="006917A0">
        <w:rPr>
          <w:rFonts w:ascii="Times New Roman" w:eastAsiaTheme="minorEastAsia" w:hAnsi="Times New Roman"/>
          <w:i/>
          <w:szCs w:val="21"/>
        </w:rPr>
        <w:t xml:space="preserve">e (in WF </w:t>
      </w:r>
      <w:r w:rsidR="00E42098" w:rsidRPr="00A232EA">
        <w:rPr>
          <w:rFonts w:ascii="Times New Roman" w:eastAsiaTheme="minorEastAsia" w:hAnsi="Times New Roman"/>
          <w:i/>
          <w:szCs w:val="21"/>
        </w:rPr>
        <w:t>R4-2206593</w:t>
      </w:r>
      <w:r w:rsidR="00E42098" w:rsidRPr="006917A0">
        <w:rPr>
          <w:rFonts w:ascii="Times New Roman" w:eastAsiaTheme="minorEastAsia" w:hAnsi="Times New Roman"/>
          <w:i/>
          <w:szCs w:val="21"/>
        </w:rPr>
        <w:t>)</w:t>
      </w:r>
    </w:p>
    <w:p w:rsidR="00891C83" w:rsidRPr="00E42098" w:rsidRDefault="00891C83" w:rsidP="00FF3D21">
      <w:pPr>
        <w:widowControl w:val="0"/>
        <w:numPr>
          <w:ilvl w:val="1"/>
          <w:numId w:val="12"/>
        </w:numPr>
        <w:tabs>
          <w:tab w:val="num" w:pos="1440"/>
          <w:tab w:val="num" w:pos="1701"/>
        </w:tabs>
        <w:overflowPunct w:val="0"/>
        <w:autoSpaceDE w:val="0"/>
        <w:autoSpaceDN w:val="0"/>
        <w:adjustRightInd w:val="0"/>
        <w:snapToGrid w:val="0"/>
        <w:spacing w:after="120"/>
        <w:ind w:leftChars="213" w:left="709" w:hanging="283"/>
        <w:textAlignment w:val="baseline"/>
        <w:rPr>
          <w:i/>
          <w:sz w:val="21"/>
          <w:szCs w:val="21"/>
          <w:lang w:eastAsia="zh-CN"/>
        </w:rPr>
      </w:pPr>
      <w:r w:rsidRPr="00E42098">
        <w:rPr>
          <w:i/>
          <w:sz w:val="21"/>
          <w:szCs w:val="21"/>
          <w:lang w:eastAsia="zh-CN"/>
        </w:rPr>
        <w:t>Option 1: Not specifying how to frequency response is done, in line with current Annex in EVM test in TS 38.101-1 and TS 38.101-2</w:t>
      </w:r>
    </w:p>
    <w:p w:rsidR="00891C83" w:rsidRPr="00E42098" w:rsidRDefault="00891C83" w:rsidP="00FF3D21">
      <w:pPr>
        <w:widowControl w:val="0"/>
        <w:numPr>
          <w:ilvl w:val="1"/>
          <w:numId w:val="12"/>
        </w:numPr>
        <w:tabs>
          <w:tab w:val="num" w:pos="1440"/>
          <w:tab w:val="num" w:pos="1701"/>
        </w:tabs>
        <w:overflowPunct w:val="0"/>
        <w:autoSpaceDE w:val="0"/>
        <w:autoSpaceDN w:val="0"/>
        <w:adjustRightInd w:val="0"/>
        <w:snapToGrid w:val="0"/>
        <w:spacing w:after="120"/>
        <w:ind w:leftChars="213" w:left="709" w:hanging="283"/>
        <w:textAlignment w:val="baseline"/>
        <w:rPr>
          <w:i/>
          <w:sz w:val="21"/>
          <w:szCs w:val="21"/>
          <w:lang w:eastAsia="zh-CN"/>
        </w:rPr>
      </w:pPr>
      <w:r w:rsidRPr="00E42098">
        <w:rPr>
          <w:i/>
          <w:sz w:val="21"/>
          <w:szCs w:val="21"/>
          <w:lang w:eastAsia="zh-CN"/>
        </w:rPr>
        <w:t>Option 2: specifying how the frequency r</w:t>
      </w:r>
      <w:r w:rsidR="00C20358">
        <w:rPr>
          <w:i/>
          <w:sz w:val="21"/>
          <w:szCs w:val="21"/>
          <w:lang w:eastAsia="zh-CN"/>
        </w:rPr>
        <w:t xml:space="preserve">esponse on </w:t>
      </w:r>
      <w:proofErr w:type="spellStart"/>
      <w:proofErr w:type="gramStart"/>
      <w:r w:rsidR="00C20358">
        <w:rPr>
          <w:i/>
          <w:sz w:val="21"/>
          <w:szCs w:val="21"/>
          <w:lang w:eastAsia="zh-CN"/>
        </w:rPr>
        <w:t>Tx</w:t>
      </w:r>
      <w:proofErr w:type="spellEnd"/>
      <w:proofErr w:type="gramEnd"/>
      <w:r w:rsidR="00C20358">
        <w:rPr>
          <w:i/>
          <w:sz w:val="21"/>
          <w:szCs w:val="21"/>
          <w:lang w:eastAsia="zh-CN"/>
        </w:rPr>
        <w:t xml:space="preserve"> chain is derived.</w:t>
      </w:r>
    </w:p>
    <w:p w:rsidR="00891C83" w:rsidRPr="00E42098" w:rsidRDefault="00891C83" w:rsidP="00FF3D21">
      <w:pPr>
        <w:widowControl w:val="0"/>
        <w:numPr>
          <w:ilvl w:val="1"/>
          <w:numId w:val="12"/>
        </w:numPr>
        <w:tabs>
          <w:tab w:val="num" w:pos="1440"/>
          <w:tab w:val="num" w:pos="1701"/>
        </w:tabs>
        <w:overflowPunct w:val="0"/>
        <w:autoSpaceDE w:val="0"/>
        <w:autoSpaceDN w:val="0"/>
        <w:adjustRightInd w:val="0"/>
        <w:snapToGrid w:val="0"/>
        <w:spacing w:after="120"/>
        <w:ind w:leftChars="213" w:left="709" w:hanging="283"/>
        <w:textAlignment w:val="baseline"/>
        <w:rPr>
          <w:i/>
          <w:sz w:val="21"/>
          <w:szCs w:val="21"/>
          <w:lang w:eastAsia="zh-CN"/>
        </w:rPr>
      </w:pPr>
      <w:r w:rsidRPr="00E42098">
        <w:rPr>
          <w:i/>
          <w:sz w:val="21"/>
          <w:szCs w:val="21"/>
          <w:lang w:eastAsia="zh-CN"/>
        </w:rPr>
        <w:t>Option 3: TBA</w:t>
      </w:r>
    </w:p>
    <w:p w:rsidR="00E42098" w:rsidRDefault="007A237B" w:rsidP="00E42098">
      <w:pPr>
        <w:snapToGrid w:val="0"/>
        <w:spacing w:after="120"/>
        <w:rPr>
          <w:rFonts w:eastAsia="DengXian"/>
          <w:sz w:val="21"/>
          <w:szCs w:val="21"/>
          <w:lang w:eastAsia="zh-CN"/>
        </w:rPr>
      </w:pPr>
      <w:r>
        <w:rPr>
          <w:rFonts w:eastAsia="DengXian" w:hint="eastAsia"/>
          <w:sz w:val="21"/>
          <w:szCs w:val="21"/>
          <w:lang w:eastAsia="zh-CN"/>
        </w:rPr>
        <w:t>We are ok with option 1, which could minimize the specification change as well as the change to the TE implementation.</w:t>
      </w:r>
    </w:p>
    <w:p w:rsidR="00C20358" w:rsidRPr="00FC4F93" w:rsidRDefault="00C20358" w:rsidP="00C20358">
      <w:pPr>
        <w:pStyle w:val="a0"/>
        <w:snapToGrid w:val="0"/>
        <w:rPr>
          <w:rFonts w:eastAsiaTheme="minorEastAsia"/>
          <w:i/>
          <w:lang w:val="en-US" w:eastAsia="zh-CN"/>
        </w:rPr>
      </w:pPr>
      <w:r w:rsidRPr="00FC4F93">
        <w:rPr>
          <w:rFonts w:eastAsia="DengXian" w:hint="eastAsia"/>
          <w:b/>
          <w:i/>
          <w:sz w:val="21"/>
          <w:szCs w:val="21"/>
          <w:lang w:eastAsia="zh-CN"/>
        </w:rPr>
        <w:t xml:space="preserve">Proposal </w:t>
      </w:r>
      <w:r>
        <w:rPr>
          <w:rFonts w:eastAsia="DengXian" w:hint="eastAsia"/>
          <w:b/>
          <w:i/>
          <w:sz w:val="21"/>
          <w:szCs w:val="21"/>
          <w:lang w:eastAsia="zh-CN"/>
        </w:rPr>
        <w:t>2</w:t>
      </w:r>
      <w:r w:rsidRPr="00FC4F93">
        <w:rPr>
          <w:rFonts w:eastAsia="DengXian" w:hint="eastAsia"/>
          <w:b/>
          <w:i/>
          <w:sz w:val="21"/>
          <w:szCs w:val="21"/>
          <w:lang w:eastAsia="zh-CN"/>
        </w:rPr>
        <w:t xml:space="preserve">: </w:t>
      </w:r>
      <w:r w:rsidRPr="00C20358">
        <w:rPr>
          <w:rFonts w:eastAsia="DengXian" w:hint="eastAsia"/>
          <w:i/>
          <w:sz w:val="21"/>
          <w:szCs w:val="21"/>
          <w:lang w:eastAsia="zh-CN"/>
        </w:rPr>
        <w:t>Regarding the</w:t>
      </w:r>
      <w:r>
        <w:rPr>
          <w:rFonts w:eastAsia="DengXian" w:hint="eastAsia"/>
          <w:b/>
          <w:i/>
          <w:sz w:val="21"/>
          <w:szCs w:val="21"/>
          <w:lang w:eastAsia="zh-CN"/>
        </w:rPr>
        <w:t xml:space="preserve"> </w:t>
      </w:r>
      <w:r w:rsidRPr="00C20358">
        <w:rPr>
          <w:rFonts w:eastAsia="DengXian"/>
          <w:i/>
          <w:sz w:val="21"/>
          <w:szCs w:val="21"/>
          <w:lang w:eastAsia="zh-CN"/>
        </w:rPr>
        <w:t>OFDM symbols for deriving the phase value</w:t>
      </w:r>
      <w:r>
        <w:rPr>
          <w:rFonts w:eastAsiaTheme="minorEastAsia" w:hint="eastAsia"/>
          <w:i/>
          <w:sz w:val="21"/>
          <w:szCs w:val="21"/>
          <w:lang w:eastAsia="zh-CN"/>
        </w:rPr>
        <w:t>, we are fine with reusing the TE implementation</w:t>
      </w:r>
      <w:r w:rsidRPr="00C20358">
        <w:rPr>
          <w:rFonts w:eastAsiaTheme="minorEastAsia"/>
          <w:i/>
          <w:sz w:val="21"/>
          <w:szCs w:val="21"/>
          <w:lang w:eastAsia="zh-CN"/>
        </w:rPr>
        <w:t xml:space="preserve"> </w:t>
      </w:r>
      <w:r>
        <w:rPr>
          <w:rFonts w:eastAsiaTheme="minorEastAsia" w:hint="eastAsia"/>
          <w:i/>
          <w:sz w:val="21"/>
          <w:szCs w:val="21"/>
          <w:lang w:eastAsia="zh-CN"/>
        </w:rPr>
        <w:t>in the</w:t>
      </w:r>
      <w:r w:rsidRPr="00C20358">
        <w:rPr>
          <w:rFonts w:eastAsiaTheme="minorEastAsia"/>
          <w:i/>
          <w:sz w:val="21"/>
          <w:szCs w:val="21"/>
          <w:lang w:eastAsia="zh-CN"/>
        </w:rPr>
        <w:t xml:space="preserve"> </w:t>
      </w:r>
      <w:r w:rsidR="00FD0822">
        <w:rPr>
          <w:rFonts w:eastAsiaTheme="minorEastAsia" w:hint="eastAsia"/>
          <w:i/>
          <w:sz w:val="21"/>
          <w:szCs w:val="21"/>
          <w:lang w:eastAsia="zh-CN"/>
        </w:rPr>
        <w:t>existing</w:t>
      </w:r>
      <w:r w:rsidRPr="00C20358">
        <w:rPr>
          <w:rFonts w:eastAsiaTheme="minorEastAsia"/>
          <w:i/>
          <w:sz w:val="21"/>
          <w:szCs w:val="21"/>
          <w:lang w:eastAsia="zh-CN"/>
        </w:rPr>
        <w:t xml:space="preserve"> EVM</w:t>
      </w:r>
      <w:r w:rsidR="00A72DB2">
        <w:rPr>
          <w:rFonts w:eastAsiaTheme="minorEastAsia" w:hint="eastAsia"/>
          <w:i/>
          <w:sz w:val="21"/>
          <w:szCs w:val="21"/>
          <w:lang w:eastAsia="zh-CN"/>
        </w:rPr>
        <w:t xml:space="preserve"> test</w:t>
      </w:r>
      <w:r>
        <w:rPr>
          <w:rFonts w:eastAsiaTheme="minorEastAsia" w:hint="eastAsia"/>
          <w:i/>
          <w:sz w:val="21"/>
          <w:szCs w:val="21"/>
          <w:lang w:eastAsia="zh-CN"/>
        </w:rPr>
        <w:t xml:space="preserve">, i.e., </w:t>
      </w:r>
      <w:r w:rsidRPr="00C20358">
        <w:rPr>
          <w:rFonts w:eastAsiaTheme="minorEastAsia"/>
          <w:i/>
          <w:sz w:val="21"/>
          <w:szCs w:val="21"/>
          <w:lang w:eastAsia="zh-CN"/>
        </w:rPr>
        <w:t>to derive the phase value based on data and DMRS symbols.</w:t>
      </w:r>
    </w:p>
    <w:p w:rsidR="00D83B63" w:rsidRPr="00BE73C8" w:rsidRDefault="006B7A76" w:rsidP="00BE73C8">
      <w:pPr>
        <w:pStyle w:val="20"/>
        <w:spacing w:after="240"/>
        <w:rPr>
          <w:rFonts w:eastAsiaTheme="minorEastAsia"/>
          <w:lang w:eastAsia="zh-CN"/>
        </w:rPr>
      </w:pPr>
      <w:r w:rsidRPr="00BE73C8">
        <w:rPr>
          <w:rFonts w:eastAsiaTheme="minorEastAsia" w:hint="eastAsia"/>
          <w:lang w:eastAsia="zh-CN"/>
        </w:rPr>
        <w:t>2.</w:t>
      </w:r>
      <w:r w:rsidR="00FF3D21">
        <w:rPr>
          <w:rFonts w:eastAsiaTheme="minorEastAsia" w:hint="eastAsia"/>
          <w:lang w:eastAsia="zh-CN"/>
        </w:rPr>
        <w:t>3</w:t>
      </w:r>
      <w:r w:rsidRPr="00BE73C8">
        <w:rPr>
          <w:rFonts w:eastAsiaTheme="minorEastAsia" w:hint="eastAsia"/>
          <w:lang w:eastAsia="zh-CN"/>
        </w:rPr>
        <w:tab/>
        <w:t>H</w:t>
      </w:r>
      <w:r w:rsidR="00D83B63" w:rsidRPr="00BE73C8">
        <w:rPr>
          <w:rFonts w:eastAsiaTheme="minorEastAsia"/>
          <w:lang w:eastAsia="zh-CN"/>
        </w:rPr>
        <w:t xml:space="preserve">ow to calculate </w:t>
      </w:r>
      <w:proofErr w:type="spellStart"/>
      <w:r w:rsidR="00D83B63" w:rsidRPr="00BE73C8">
        <w:rPr>
          <w:rFonts w:eastAsiaTheme="minorEastAsia"/>
          <w:lang w:eastAsia="zh-CN"/>
        </w:rPr>
        <w:t>phaseOffset</w:t>
      </w:r>
      <w:proofErr w:type="spellEnd"/>
      <w:r w:rsidR="00D83B63" w:rsidRPr="00BE73C8">
        <w:rPr>
          <w:rFonts w:eastAsiaTheme="minorEastAsia"/>
          <w:lang w:eastAsia="zh-CN"/>
        </w:rPr>
        <w:t xml:space="preserve"> over several bundles</w:t>
      </w:r>
    </w:p>
    <w:p w:rsidR="009C1390" w:rsidRPr="006917A0" w:rsidRDefault="009C1390" w:rsidP="00FF3D21">
      <w:pPr>
        <w:pStyle w:val="aa"/>
        <w:widowControl/>
        <w:numPr>
          <w:ilvl w:val="0"/>
          <w:numId w:val="11"/>
        </w:numPr>
        <w:autoSpaceDN w:val="0"/>
        <w:snapToGrid w:val="0"/>
        <w:spacing w:after="120"/>
        <w:ind w:left="284" w:firstLineChars="0" w:hanging="284"/>
        <w:jc w:val="left"/>
        <w:rPr>
          <w:rFonts w:ascii="Times New Roman" w:hAnsi="Times New Roman"/>
          <w:i/>
          <w:szCs w:val="21"/>
        </w:rPr>
      </w:pPr>
      <w:r>
        <w:rPr>
          <w:rFonts w:ascii="Times New Roman" w:eastAsiaTheme="minorEastAsia" w:hAnsi="Times New Roman" w:hint="eastAsia"/>
          <w:i/>
          <w:szCs w:val="21"/>
        </w:rPr>
        <w:t xml:space="preserve">Options in </w:t>
      </w:r>
      <w:r w:rsidRPr="006917A0">
        <w:rPr>
          <w:rFonts w:ascii="Times New Roman" w:eastAsiaTheme="minorEastAsia" w:hAnsi="Times New Roman"/>
          <w:i/>
          <w:szCs w:val="21"/>
        </w:rPr>
        <w:t>RAN4 #10</w:t>
      </w:r>
      <w:r>
        <w:rPr>
          <w:rFonts w:ascii="Times New Roman" w:eastAsiaTheme="minorEastAsia" w:hAnsi="Times New Roman" w:hint="eastAsia"/>
          <w:i/>
          <w:szCs w:val="21"/>
        </w:rPr>
        <w:t>2</w:t>
      </w:r>
      <w:r w:rsidRPr="006917A0">
        <w:rPr>
          <w:rFonts w:ascii="Times New Roman" w:eastAsiaTheme="minorEastAsia" w:hAnsi="Times New Roman"/>
          <w:i/>
          <w:szCs w:val="21"/>
        </w:rPr>
        <w:t xml:space="preserve">e (in WF </w:t>
      </w:r>
      <w:r w:rsidRPr="00A232EA">
        <w:rPr>
          <w:rFonts w:ascii="Times New Roman" w:eastAsiaTheme="minorEastAsia" w:hAnsi="Times New Roman"/>
          <w:i/>
          <w:szCs w:val="21"/>
        </w:rPr>
        <w:t>R4-2206593</w:t>
      </w:r>
      <w:r w:rsidRPr="006917A0">
        <w:rPr>
          <w:rFonts w:ascii="Times New Roman" w:eastAsiaTheme="minorEastAsia" w:hAnsi="Times New Roman"/>
          <w:i/>
          <w:szCs w:val="21"/>
        </w:rPr>
        <w:t>)</w:t>
      </w:r>
    </w:p>
    <w:p w:rsidR="00D83B63" w:rsidRPr="009C1390" w:rsidRDefault="00D83B63" w:rsidP="00FF3D21">
      <w:pPr>
        <w:widowControl w:val="0"/>
        <w:numPr>
          <w:ilvl w:val="1"/>
          <w:numId w:val="12"/>
        </w:numPr>
        <w:tabs>
          <w:tab w:val="num" w:pos="1440"/>
          <w:tab w:val="num" w:pos="1701"/>
        </w:tabs>
        <w:overflowPunct w:val="0"/>
        <w:autoSpaceDE w:val="0"/>
        <w:autoSpaceDN w:val="0"/>
        <w:adjustRightInd w:val="0"/>
        <w:snapToGrid w:val="0"/>
        <w:spacing w:after="120"/>
        <w:ind w:leftChars="213" w:left="709" w:hanging="283"/>
        <w:textAlignment w:val="baseline"/>
        <w:rPr>
          <w:i/>
          <w:sz w:val="21"/>
          <w:szCs w:val="21"/>
          <w:lang w:eastAsia="zh-CN"/>
        </w:rPr>
      </w:pPr>
      <w:r w:rsidRPr="009C1390">
        <w:rPr>
          <w:i/>
          <w:sz w:val="21"/>
          <w:szCs w:val="21"/>
          <w:lang w:eastAsia="zh-CN"/>
        </w:rPr>
        <w:t xml:space="preserve">Option 1: averaging </w:t>
      </w:r>
      <w:proofErr w:type="spellStart"/>
      <w:r w:rsidRPr="009C1390">
        <w:rPr>
          <w:i/>
          <w:sz w:val="21"/>
          <w:szCs w:val="21"/>
          <w:lang w:eastAsia="zh-CN"/>
        </w:rPr>
        <w:t>phaseOffset</w:t>
      </w:r>
      <w:proofErr w:type="spellEnd"/>
      <w:r w:rsidRPr="009C1390">
        <w:rPr>
          <w:i/>
          <w:sz w:val="21"/>
          <w:szCs w:val="21"/>
          <w:lang w:eastAsia="zh-CN"/>
        </w:rPr>
        <w:t xml:space="preserve"> over X bundles</w:t>
      </w:r>
    </w:p>
    <w:p w:rsidR="00D83B63" w:rsidRPr="009C1390" w:rsidRDefault="00D83B63" w:rsidP="00FF3D21">
      <w:pPr>
        <w:widowControl w:val="0"/>
        <w:numPr>
          <w:ilvl w:val="1"/>
          <w:numId w:val="12"/>
        </w:numPr>
        <w:tabs>
          <w:tab w:val="num" w:pos="1440"/>
          <w:tab w:val="num" w:pos="1701"/>
        </w:tabs>
        <w:overflowPunct w:val="0"/>
        <w:autoSpaceDE w:val="0"/>
        <w:autoSpaceDN w:val="0"/>
        <w:adjustRightInd w:val="0"/>
        <w:snapToGrid w:val="0"/>
        <w:spacing w:after="120"/>
        <w:ind w:leftChars="213" w:left="709" w:hanging="283"/>
        <w:textAlignment w:val="baseline"/>
        <w:rPr>
          <w:i/>
          <w:sz w:val="21"/>
          <w:szCs w:val="21"/>
          <w:lang w:eastAsia="zh-CN"/>
        </w:rPr>
      </w:pPr>
      <w:r w:rsidRPr="009C1390">
        <w:rPr>
          <w:i/>
          <w:sz w:val="21"/>
          <w:szCs w:val="21"/>
          <w:lang w:eastAsia="zh-CN"/>
        </w:rPr>
        <w:t xml:space="preserve">Option 2: maximum from </w:t>
      </w:r>
      <w:proofErr w:type="spellStart"/>
      <w:r w:rsidRPr="009C1390">
        <w:rPr>
          <w:i/>
          <w:sz w:val="21"/>
          <w:szCs w:val="21"/>
          <w:lang w:eastAsia="zh-CN"/>
        </w:rPr>
        <w:t>phaseOffset</w:t>
      </w:r>
      <w:proofErr w:type="spellEnd"/>
      <w:r w:rsidRPr="009C1390">
        <w:rPr>
          <w:i/>
          <w:sz w:val="21"/>
          <w:szCs w:val="21"/>
          <w:lang w:eastAsia="zh-CN"/>
        </w:rPr>
        <w:t xml:space="preserve"> over X bundles</w:t>
      </w:r>
    </w:p>
    <w:p w:rsidR="00D83B63" w:rsidRPr="009C1390" w:rsidRDefault="00D83B63" w:rsidP="00FF3D21">
      <w:pPr>
        <w:widowControl w:val="0"/>
        <w:numPr>
          <w:ilvl w:val="1"/>
          <w:numId w:val="12"/>
        </w:numPr>
        <w:tabs>
          <w:tab w:val="num" w:pos="1440"/>
          <w:tab w:val="num" w:pos="1701"/>
        </w:tabs>
        <w:overflowPunct w:val="0"/>
        <w:autoSpaceDE w:val="0"/>
        <w:autoSpaceDN w:val="0"/>
        <w:adjustRightInd w:val="0"/>
        <w:snapToGrid w:val="0"/>
        <w:spacing w:after="120"/>
        <w:ind w:leftChars="213" w:left="709" w:hanging="283"/>
        <w:textAlignment w:val="baseline"/>
        <w:rPr>
          <w:i/>
          <w:sz w:val="21"/>
          <w:szCs w:val="21"/>
          <w:lang w:eastAsia="zh-CN"/>
        </w:rPr>
      </w:pPr>
      <w:r w:rsidRPr="009C1390">
        <w:rPr>
          <w:i/>
          <w:sz w:val="21"/>
          <w:szCs w:val="21"/>
          <w:lang w:eastAsia="zh-CN"/>
        </w:rPr>
        <w:t xml:space="preserve">Option 3: RMS value from </w:t>
      </w:r>
      <w:proofErr w:type="spellStart"/>
      <w:r w:rsidRPr="009C1390">
        <w:rPr>
          <w:i/>
          <w:sz w:val="21"/>
          <w:szCs w:val="21"/>
          <w:lang w:eastAsia="zh-CN"/>
        </w:rPr>
        <w:t>phaseOffset</w:t>
      </w:r>
      <w:proofErr w:type="spellEnd"/>
      <w:r w:rsidRPr="009C1390">
        <w:rPr>
          <w:i/>
          <w:sz w:val="21"/>
          <w:szCs w:val="21"/>
          <w:lang w:eastAsia="zh-CN"/>
        </w:rPr>
        <w:t xml:space="preserve"> over X bundles.</w:t>
      </w:r>
    </w:p>
    <w:p w:rsidR="00D83B63" w:rsidRPr="009C1390" w:rsidRDefault="00D83B63" w:rsidP="00FF3D21">
      <w:pPr>
        <w:widowControl w:val="0"/>
        <w:numPr>
          <w:ilvl w:val="1"/>
          <w:numId w:val="12"/>
        </w:numPr>
        <w:tabs>
          <w:tab w:val="num" w:pos="1440"/>
          <w:tab w:val="num" w:pos="1701"/>
        </w:tabs>
        <w:overflowPunct w:val="0"/>
        <w:autoSpaceDE w:val="0"/>
        <w:autoSpaceDN w:val="0"/>
        <w:adjustRightInd w:val="0"/>
        <w:snapToGrid w:val="0"/>
        <w:spacing w:after="120"/>
        <w:ind w:leftChars="213" w:left="709" w:hanging="283"/>
        <w:textAlignment w:val="baseline"/>
        <w:rPr>
          <w:i/>
          <w:sz w:val="21"/>
          <w:szCs w:val="21"/>
          <w:lang w:eastAsia="zh-CN"/>
        </w:rPr>
      </w:pPr>
      <w:r w:rsidRPr="009C1390">
        <w:rPr>
          <w:i/>
          <w:sz w:val="21"/>
          <w:szCs w:val="21"/>
          <w:lang w:eastAsia="zh-CN"/>
        </w:rPr>
        <w:t>Option 4: TBA</w:t>
      </w:r>
    </w:p>
    <w:p w:rsidR="00644843" w:rsidRDefault="00644843" w:rsidP="00FF3D21">
      <w:pPr>
        <w:snapToGrid w:val="0"/>
        <w:spacing w:after="120"/>
        <w:rPr>
          <w:rFonts w:eastAsia="DengXian" w:hint="eastAsia"/>
          <w:sz w:val="21"/>
          <w:szCs w:val="21"/>
          <w:lang w:eastAsia="zh-CN"/>
        </w:rPr>
      </w:pPr>
      <w:r>
        <w:rPr>
          <w:rFonts w:eastAsia="DengXian" w:hint="eastAsia"/>
          <w:sz w:val="21"/>
          <w:szCs w:val="21"/>
          <w:lang w:eastAsia="zh-CN"/>
        </w:rPr>
        <w:t>Firstly</w:t>
      </w:r>
      <w:r w:rsidRPr="00644843">
        <w:rPr>
          <w:rFonts w:eastAsia="DengXian"/>
          <w:sz w:val="21"/>
          <w:szCs w:val="21"/>
          <w:lang w:eastAsia="zh-CN"/>
        </w:rPr>
        <w:t>, if several bundles are considered in the test, we agree the intention is to increase the samples for testing, but not to test X back-to-back bundles.</w:t>
      </w:r>
    </w:p>
    <w:p w:rsidR="00FF3D21" w:rsidRDefault="00FF3D21" w:rsidP="00FF3D21">
      <w:pPr>
        <w:snapToGrid w:val="0"/>
        <w:spacing w:after="120"/>
        <w:rPr>
          <w:rFonts w:eastAsia="DengXian" w:hint="eastAsia"/>
          <w:sz w:val="21"/>
          <w:szCs w:val="21"/>
          <w:lang w:eastAsia="zh-CN"/>
        </w:rPr>
      </w:pPr>
      <w:r>
        <w:rPr>
          <w:rFonts w:eastAsia="DengXian" w:hint="eastAsia"/>
          <w:sz w:val="21"/>
          <w:szCs w:val="21"/>
          <w:lang w:eastAsia="zh-CN"/>
        </w:rPr>
        <w:t xml:space="preserve">We believe option 2 is the reasonable option. In the simulation for tolerable phase offset, the 25 or 30 degrees is the maximum phase offset </w:t>
      </w:r>
      <w:r w:rsidR="004B169E">
        <w:rPr>
          <w:rFonts w:eastAsia="DengXian" w:hint="eastAsia"/>
          <w:sz w:val="21"/>
          <w:szCs w:val="21"/>
          <w:lang w:eastAsia="zh-CN"/>
        </w:rPr>
        <w:t>with</w:t>
      </w:r>
      <w:r>
        <w:rPr>
          <w:rFonts w:eastAsia="DengXian" w:hint="eastAsia"/>
          <w:sz w:val="21"/>
          <w:szCs w:val="21"/>
          <w:lang w:eastAsia="zh-CN"/>
        </w:rPr>
        <w:t xml:space="preserve"> uniform distribution, instead of </w:t>
      </w:r>
      <w:r w:rsidR="004B169E">
        <w:rPr>
          <w:rFonts w:eastAsia="DengXian" w:hint="eastAsia"/>
          <w:sz w:val="21"/>
          <w:szCs w:val="21"/>
          <w:lang w:eastAsia="zh-CN"/>
        </w:rPr>
        <w:t>any</w:t>
      </w:r>
      <w:r>
        <w:rPr>
          <w:rFonts w:eastAsia="DengXian" w:hint="eastAsia"/>
          <w:sz w:val="21"/>
          <w:szCs w:val="21"/>
          <w:lang w:eastAsia="zh-CN"/>
        </w:rPr>
        <w:t xml:space="preserve"> form of averaging. If option 1 or option 3 will be used, the agreed phase offset values need to be revisited.</w:t>
      </w:r>
    </w:p>
    <w:p w:rsidR="00026B15" w:rsidRPr="00026B15" w:rsidRDefault="00026B15" w:rsidP="00026B15">
      <w:pPr>
        <w:pStyle w:val="a0"/>
        <w:snapToGrid w:val="0"/>
        <w:rPr>
          <w:rFonts w:eastAsiaTheme="minorEastAsia"/>
          <w:i/>
          <w:lang w:val="en-US" w:eastAsia="zh-CN"/>
        </w:rPr>
      </w:pPr>
      <w:r w:rsidRPr="00FC4F93">
        <w:rPr>
          <w:rFonts w:eastAsia="DengXian" w:hint="eastAsia"/>
          <w:b/>
          <w:i/>
          <w:sz w:val="21"/>
          <w:szCs w:val="21"/>
          <w:lang w:eastAsia="zh-CN"/>
        </w:rPr>
        <w:t xml:space="preserve">Proposal </w:t>
      </w:r>
      <w:r>
        <w:rPr>
          <w:rFonts w:eastAsia="DengXian" w:hint="eastAsia"/>
          <w:b/>
          <w:i/>
          <w:sz w:val="21"/>
          <w:szCs w:val="21"/>
          <w:lang w:eastAsia="zh-CN"/>
        </w:rPr>
        <w:t>3</w:t>
      </w:r>
      <w:r w:rsidRPr="00FC4F93">
        <w:rPr>
          <w:rFonts w:eastAsia="DengXian" w:hint="eastAsia"/>
          <w:b/>
          <w:i/>
          <w:sz w:val="21"/>
          <w:szCs w:val="21"/>
          <w:lang w:eastAsia="zh-CN"/>
        </w:rPr>
        <w:t xml:space="preserve">: </w:t>
      </w:r>
      <w:r w:rsidR="00644843">
        <w:rPr>
          <w:rFonts w:eastAsia="DengXian" w:hint="eastAsia"/>
          <w:i/>
          <w:sz w:val="21"/>
          <w:szCs w:val="21"/>
          <w:lang w:eastAsia="zh-CN"/>
        </w:rPr>
        <w:t>I</w:t>
      </w:r>
      <w:r w:rsidR="00644843" w:rsidRPr="00644843">
        <w:rPr>
          <w:rFonts w:eastAsia="DengXian"/>
          <w:i/>
          <w:sz w:val="21"/>
          <w:szCs w:val="21"/>
          <w:lang w:eastAsia="zh-CN"/>
        </w:rPr>
        <w:t xml:space="preserve">f </w:t>
      </w:r>
      <w:r w:rsidR="00644843" w:rsidRPr="00026B15">
        <w:rPr>
          <w:rFonts w:eastAsia="DengXian"/>
          <w:i/>
          <w:sz w:val="21"/>
          <w:szCs w:val="21"/>
          <w:lang w:eastAsia="zh-CN"/>
        </w:rPr>
        <w:t>several</w:t>
      </w:r>
      <w:r w:rsidR="00644843" w:rsidRPr="00644843">
        <w:rPr>
          <w:rFonts w:eastAsia="DengXian"/>
          <w:i/>
          <w:sz w:val="21"/>
          <w:szCs w:val="21"/>
          <w:lang w:eastAsia="zh-CN"/>
        </w:rPr>
        <w:t xml:space="preserve"> bundles are considered in the test, the intention is to increase the samples for testing, but not to test X back-to-back bundles.</w:t>
      </w:r>
      <w:r w:rsidR="00644843">
        <w:rPr>
          <w:rFonts w:eastAsia="DengXian" w:hint="eastAsia"/>
          <w:i/>
          <w:sz w:val="21"/>
          <w:szCs w:val="21"/>
          <w:lang w:eastAsia="zh-CN"/>
        </w:rPr>
        <w:t xml:space="preserve"> </w:t>
      </w:r>
      <w:r w:rsidRPr="00C20358">
        <w:rPr>
          <w:rFonts w:eastAsia="DengXian" w:hint="eastAsia"/>
          <w:i/>
          <w:sz w:val="21"/>
          <w:szCs w:val="21"/>
          <w:lang w:eastAsia="zh-CN"/>
        </w:rPr>
        <w:t xml:space="preserve">Regarding </w:t>
      </w:r>
      <w:r>
        <w:rPr>
          <w:rFonts w:eastAsia="DengXian" w:hint="eastAsia"/>
          <w:i/>
          <w:sz w:val="21"/>
          <w:szCs w:val="21"/>
          <w:lang w:eastAsia="zh-CN"/>
        </w:rPr>
        <w:t>h</w:t>
      </w:r>
      <w:r w:rsidRPr="00026B15">
        <w:rPr>
          <w:rFonts w:eastAsia="DengXian"/>
          <w:i/>
          <w:sz w:val="21"/>
          <w:szCs w:val="21"/>
          <w:lang w:eastAsia="zh-CN"/>
        </w:rPr>
        <w:t xml:space="preserve">ow to calculate </w:t>
      </w:r>
      <w:proofErr w:type="spellStart"/>
      <w:r w:rsidRPr="00026B15">
        <w:rPr>
          <w:rFonts w:eastAsia="DengXian"/>
          <w:i/>
          <w:sz w:val="21"/>
          <w:szCs w:val="21"/>
          <w:lang w:eastAsia="zh-CN"/>
        </w:rPr>
        <w:t>phaseOffset</w:t>
      </w:r>
      <w:proofErr w:type="spellEnd"/>
      <w:r w:rsidRPr="00026B15">
        <w:rPr>
          <w:rFonts w:eastAsia="DengXian"/>
          <w:i/>
          <w:sz w:val="21"/>
          <w:szCs w:val="21"/>
          <w:lang w:eastAsia="zh-CN"/>
        </w:rPr>
        <w:t xml:space="preserve"> over several bundles</w:t>
      </w:r>
      <w:r>
        <w:rPr>
          <w:rFonts w:eastAsia="DengXian" w:hint="eastAsia"/>
          <w:i/>
          <w:sz w:val="21"/>
          <w:szCs w:val="21"/>
          <w:lang w:eastAsia="zh-CN"/>
        </w:rPr>
        <w:t xml:space="preserve">, option 2 with </w:t>
      </w:r>
      <w:r w:rsidR="00260BD4">
        <w:rPr>
          <w:rFonts w:eastAsia="DengXian" w:hint="eastAsia"/>
          <w:i/>
          <w:sz w:val="21"/>
          <w:szCs w:val="21"/>
          <w:lang w:eastAsia="zh-CN"/>
        </w:rPr>
        <w:t xml:space="preserve">the </w:t>
      </w:r>
      <w:r w:rsidRPr="009C1390">
        <w:rPr>
          <w:i/>
          <w:sz w:val="21"/>
          <w:szCs w:val="21"/>
          <w:lang w:eastAsia="zh-CN"/>
        </w:rPr>
        <w:t xml:space="preserve">maximum from </w:t>
      </w:r>
      <w:proofErr w:type="spellStart"/>
      <w:r w:rsidRPr="009C1390">
        <w:rPr>
          <w:i/>
          <w:sz w:val="21"/>
          <w:szCs w:val="21"/>
          <w:lang w:eastAsia="zh-CN"/>
        </w:rPr>
        <w:t>phaseOffset</w:t>
      </w:r>
      <w:proofErr w:type="spellEnd"/>
      <w:r w:rsidRPr="009C1390">
        <w:rPr>
          <w:i/>
          <w:sz w:val="21"/>
          <w:szCs w:val="21"/>
          <w:lang w:eastAsia="zh-CN"/>
        </w:rPr>
        <w:t xml:space="preserve"> over X bundles</w:t>
      </w:r>
      <w:r>
        <w:rPr>
          <w:rFonts w:eastAsiaTheme="minorEastAsia" w:hint="eastAsia"/>
          <w:i/>
          <w:sz w:val="21"/>
          <w:szCs w:val="21"/>
          <w:lang w:eastAsia="zh-CN"/>
        </w:rPr>
        <w:t xml:space="preserve"> should be used, to align with the phase offset model used in the simulation.</w:t>
      </w:r>
    </w:p>
    <w:p w:rsidR="00D83B63" w:rsidRDefault="009B489C" w:rsidP="00BE73C8">
      <w:pPr>
        <w:pStyle w:val="20"/>
        <w:spacing w:after="240"/>
        <w:rPr>
          <w:rFonts w:eastAsiaTheme="minorEastAsia"/>
          <w:lang w:eastAsia="zh-CN"/>
        </w:rPr>
      </w:pPr>
      <w:r w:rsidRPr="00BE73C8">
        <w:rPr>
          <w:rFonts w:eastAsiaTheme="minorEastAsia" w:hint="eastAsia"/>
          <w:lang w:eastAsia="zh-CN"/>
        </w:rPr>
        <w:t>2.</w:t>
      </w:r>
      <w:r w:rsidR="00A72DB2">
        <w:rPr>
          <w:rFonts w:eastAsiaTheme="minorEastAsia" w:hint="eastAsia"/>
          <w:lang w:eastAsia="zh-CN"/>
        </w:rPr>
        <w:t>4</w:t>
      </w:r>
      <w:r w:rsidRPr="00BE73C8">
        <w:rPr>
          <w:rFonts w:eastAsiaTheme="minorEastAsia" w:hint="eastAsia"/>
          <w:lang w:eastAsia="zh-CN"/>
        </w:rPr>
        <w:tab/>
      </w:r>
      <w:r w:rsidR="00BE73C8">
        <w:rPr>
          <w:rFonts w:eastAsiaTheme="minorEastAsia" w:hint="eastAsia"/>
          <w:lang w:eastAsia="zh-CN"/>
        </w:rPr>
        <w:t>P</w:t>
      </w:r>
      <w:r w:rsidR="00D83B63" w:rsidRPr="00BE73C8">
        <w:rPr>
          <w:rFonts w:eastAsiaTheme="minorEastAsia"/>
          <w:lang w:eastAsia="zh-CN"/>
        </w:rPr>
        <w:t>hase offset measurement</w:t>
      </w:r>
    </w:p>
    <w:p w:rsidR="009F45D6" w:rsidRPr="009F45D6" w:rsidRDefault="009F45D6" w:rsidP="003C5057">
      <w:pPr>
        <w:pStyle w:val="aa"/>
        <w:widowControl/>
        <w:numPr>
          <w:ilvl w:val="0"/>
          <w:numId w:val="11"/>
        </w:numPr>
        <w:autoSpaceDN w:val="0"/>
        <w:snapToGrid w:val="0"/>
        <w:spacing w:after="120"/>
        <w:ind w:left="284" w:firstLineChars="0" w:hanging="284"/>
        <w:jc w:val="left"/>
        <w:rPr>
          <w:rFonts w:ascii="Times New Roman" w:hAnsi="Times New Roman"/>
          <w:i/>
          <w:szCs w:val="21"/>
        </w:rPr>
      </w:pPr>
      <w:r>
        <w:rPr>
          <w:rFonts w:ascii="Times New Roman" w:eastAsiaTheme="minorEastAsia" w:hAnsi="Times New Roman" w:hint="eastAsia"/>
          <w:i/>
          <w:szCs w:val="21"/>
        </w:rPr>
        <w:t xml:space="preserve">Options in </w:t>
      </w:r>
      <w:r w:rsidRPr="006917A0">
        <w:rPr>
          <w:rFonts w:ascii="Times New Roman" w:eastAsiaTheme="minorEastAsia" w:hAnsi="Times New Roman"/>
          <w:i/>
          <w:szCs w:val="21"/>
        </w:rPr>
        <w:t>RAN4 #10</w:t>
      </w:r>
      <w:r>
        <w:rPr>
          <w:rFonts w:ascii="Times New Roman" w:eastAsiaTheme="minorEastAsia" w:hAnsi="Times New Roman" w:hint="eastAsia"/>
          <w:i/>
          <w:szCs w:val="21"/>
        </w:rPr>
        <w:t>2</w:t>
      </w:r>
      <w:r w:rsidRPr="006917A0">
        <w:rPr>
          <w:rFonts w:ascii="Times New Roman" w:eastAsiaTheme="minorEastAsia" w:hAnsi="Times New Roman"/>
          <w:i/>
          <w:szCs w:val="21"/>
        </w:rPr>
        <w:t xml:space="preserve">e (in WF </w:t>
      </w:r>
      <w:r w:rsidRPr="00A232EA">
        <w:rPr>
          <w:rFonts w:ascii="Times New Roman" w:eastAsiaTheme="minorEastAsia" w:hAnsi="Times New Roman"/>
          <w:i/>
          <w:szCs w:val="21"/>
        </w:rPr>
        <w:t>R4-2206593</w:t>
      </w:r>
      <w:r w:rsidRPr="006917A0">
        <w:rPr>
          <w:rFonts w:ascii="Times New Roman" w:eastAsiaTheme="minorEastAsia" w:hAnsi="Times New Roman"/>
          <w:i/>
          <w:szCs w:val="21"/>
        </w:rPr>
        <w:t>)</w:t>
      </w:r>
    </w:p>
    <w:p w:rsidR="00D83B63" w:rsidRPr="009F45D6" w:rsidRDefault="00D257C8" w:rsidP="003C5057">
      <w:pPr>
        <w:pStyle w:val="aa"/>
        <w:widowControl/>
        <w:autoSpaceDN w:val="0"/>
        <w:snapToGrid w:val="0"/>
        <w:spacing w:after="120"/>
        <w:ind w:left="284" w:firstLineChars="0" w:firstLine="0"/>
        <w:jc w:val="left"/>
        <w:rPr>
          <w:rFonts w:ascii="Times New Roman" w:hAnsi="Times New Roman"/>
          <w:i/>
          <w:szCs w:val="21"/>
        </w:rPr>
      </w:pPr>
      <w:r>
        <w:rPr>
          <w:rFonts w:ascii="Times New Roman" w:hAnsi="Times New Roman" w:hint="eastAsia"/>
          <w:i/>
          <w:szCs w:val="21"/>
        </w:rPr>
        <w:t>T</w:t>
      </w:r>
      <w:r w:rsidR="00D83B63" w:rsidRPr="009F45D6">
        <w:rPr>
          <w:rFonts w:ascii="Times New Roman" w:hAnsi="Times New Roman"/>
          <w:i/>
          <w:szCs w:val="21"/>
        </w:rPr>
        <w:t xml:space="preserve">he phase offset between a reference timeslot </w:t>
      </w:r>
      <w:proofErr w:type="spellStart"/>
      <w:r w:rsidR="00D83B63" w:rsidRPr="009F45D6">
        <w:rPr>
          <w:rFonts w:ascii="Times New Roman" w:hAnsi="Times New Roman"/>
          <w:i/>
          <w:szCs w:val="21"/>
        </w:rPr>
        <w:t>tref</w:t>
      </w:r>
      <w:proofErr w:type="spellEnd"/>
      <w:r w:rsidR="00D83B63" w:rsidRPr="009F45D6">
        <w:rPr>
          <w:rFonts w:ascii="Times New Roman" w:hAnsi="Times New Roman"/>
          <w:i/>
          <w:szCs w:val="21"/>
        </w:rPr>
        <w:t xml:space="preserve"> and a measurement timeslot tm is then calculated </w:t>
      </w:r>
    </w:p>
    <w:p w:rsidR="00D83B63" w:rsidRPr="009F45D6" w:rsidRDefault="00D83B63" w:rsidP="003C5057">
      <w:pPr>
        <w:pStyle w:val="aa"/>
        <w:widowControl/>
        <w:numPr>
          <w:ilvl w:val="0"/>
          <w:numId w:val="30"/>
        </w:numPr>
        <w:overflowPunct w:val="0"/>
        <w:autoSpaceDE w:val="0"/>
        <w:autoSpaceDN w:val="0"/>
        <w:adjustRightInd w:val="0"/>
        <w:snapToGrid w:val="0"/>
        <w:spacing w:after="120"/>
        <w:ind w:firstLineChars="0"/>
        <w:jc w:val="left"/>
        <w:textAlignment w:val="baseline"/>
        <w:rPr>
          <w:rFonts w:ascii="Times New Roman" w:hAnsi="Times New Roman"/>
          <w:i/>
          <w:szCs w:val="21"/>
        </w:rPr>
      </w:pPr>
      <w:r w:rsidRPr="009F45D6">
        <w:rPr>
          <w:rFonts w:ascii="Times New Roman" w:hAnsi="Times New Roman"/>
          <w:i/>
          <w:szCs w:val="21"/>
        </w:rPr>
        <w:t>Option 1</w:t>
      </w:r>
    </w:p>
    <w:p w:rsidR="00D83B63" w:rsidRPr="009F45D6" w:rsidRDefault="00D83B63" w:rsidP="003C5057">
      <w:pPr>
        <w:snapToGrid w:val="0"/>
        <w:spacing w:after="120"/>
        <w:ind w:left="852"/>
        <w:rPr>
          <w:i/>
          <w:sz w:val="21"/>
          <w:szCs w:val="21"/>
          <w:lang w:eastAsia="zh-CN"/>
        </w:rPr>
      </w:pPr>
      <w:r w:rsidRPr="009F45D6">
        <w:rPr>
          <w:i/>
          <w:sz w:val="21"/>
          <w:szCs w:val="21"/>
          <w:lang w:eastAsia="zh-CN"/>
        </w:rPr>
        <w:t xml:space="preserve">The average phase for each slot i </w:t>
      </w:r>
      <w:proofErr w:type="gramStart"/>
      <w:r w:rsidRPr="009F45D6">
        <w:rPr>
          <w:i/>
          <w:sz w:val="21"/>
          <w:szCs w:val="21"/>
          <w:lang w:eastAsia="zh-CN"/>
        </w:rPr>
        <w:t>is</w:t>
      </w:r>
      <w:proofErr w:type="gramEnd"/>
      <w:r w:rsidRPr="009F45D6">
        <w:rPr>
          <w:i/>
          <w:sz w:val="21"/>
          <w:szCs w:val="21"/>
          <w:lang w:eastAsia="zh-CN"/>
        </w:rPr>
        <w:t xml:space="preserve"> then calculated independently, as shown below: </w:t>
      </w:r>
    </w:p>
    <w:p w:rsidR="00D83B63" w:rsidRPr="009F45D6" w:rsidRDefault="00A10A46" w:rsidP="003C5057">
      <w:pPr>
        <w:snapToGrid w:val="0"/>
        <w:spacing w:after="120"/>
        <w:ind w:left="852"/>
        <w:rPr>
          <w:i/>
          <w:sz w:val="21"/>
          <w:szCs w:val="21"/>
        </w:rPr>
      </w:pPr>
      <m:oMathPara>
        <m:oMath>
          <m:sSub>
            <m:sSubPr>
              <m:ctrlPr>
                <w:rPr>
                  <w:rFonts w:ascii="Cambria Math" w:eastAsia="×–¾’©‘Ì" w:hAnsi="Cambria Math"/>
                  <w:i/>
                  <w:sz w:val="21"/>
                  <w:szCs w:val="21"/>
                </w:rPr>
              </m:ctrlPr>
            </m:sSubPr>
            <m:e>
              <m:r>
                <w:rPr>
                  <w:rFonts w:ascii="Cambria Math" w:eastAsia="×–¾’©‘Ì" w:hAnsi="Cambria Math"/>
                  <w:sz w:val="21"/>
                  <w:szCs w:val="21"/>
                </w:rPr>
                <m:t>Phase</m:t>
              </m:r>
            </m:e>
            <m:sub>
              <m:r>
                <w:rPr>
                  <w:rFonts w:ascii="Cambria Math" w:eastAsia="×–¾’©‘Ì" w:hAnsi="Cambria Math"/>
                  <w:sz w:val="21"/>
                  <w:szCs w:val="21"/>
                </w:rPr>
                <m:t>i</m:t>
              </m:r>
            </m:sub>
          </m:sSub>
          <m:r>
            <w:rPr>
              <w:rFonts w:ascii="Cambria Math" w:eastAsia="×–¾’©‘Ì" w:hAnsi="Cambria Math"/>
              <w:sz w:val="21"/>
              <w:szCs w:val="21"/>
            </w:rPr>
            <m:t xml:space="preserve"> =</m:t>
          </m:r>
          <m:rad>
            <m:radPr>
              <m:degHide m:val="1"/>
              <m:ctrlPr>
                <w:rPr>
                  <w:rFonts w:ascii="Cambria Math" w:eastAsia="×–¾’©‘Ì" w:hAnsi="Cambria Math"/>
                  <w:i/>
                  <w:sz w:val="21"/>
                  <w:szCs w:val="21"/>
                </w:rPr>
              </m:ctrlPr>
            </m:radPr>
            <m:deg/>
            <m:e>
              <m:f>
                <m:fPr>
                  <m:ctrlPr>
                    <w:rPr>
                      <w:rFonts w:ascii="Cambria Math" w:eastAsia="×–¾’©‘Ì" w:hAnsi="Cambria Math"/>
                      <w:i/>
                      <w:sz w:val="21"/>
                      <w:szCs w:val="21"/>
                    </w:rPr>
                  </m:ctrlPr>
                </m:fPr>
                <m:num>
                  <m:r>
                    <w:rPr>
                      <w:rFonts w:ascii="Cambria Math" w:eastAsia="×–¾’©‘Ì" w:hAnsi="Cambria Math"/>
                      <w:sz w:val="21"/>
                      <w:szCs w:val="21"/>
                    </w:rPr>
                    <m:t>1</m:t>
                  </m:r>
                </m:num>
                <m:den>
                  <m:r>
                    <w:rPr>
                      <w:rFonts w:ascii="Cambria Math" w:eastAsia="×–¾’©‘Ì" w:hAnsi="Cambria Math"/>
                      <w:sz w:val="21"/>
                      <w:szCs w:val="21"/>
                    </w:rPr>
                    <m:t>N</m:t>
                  </m:r>
                </m:den>
              </m:f>
              <m:nary>
                <m:naryPr>
                  <m:chr m:val="∑"/>
                  <m:ctrlPr>
                    <w:rPr>
                      <w:rFonts w:ascii="Cambria Math" w:eastAsia="×–¾’©‘Ì" w:hAnsi="Cambria Math"/>
                      <w:i/>
                      <w:sz w:val="21"/>
                      <w:szCs w:val="21"/>
                    </w:rPr>
                  </m:ctrlPr>
                </m:naryPr>
                <m:sub>
                  <m:r>
                    <w:rPr>
                      <w:rFonts w:ascii="Cambria Math" w:eastAsia="×–¾’©‘Ì" w:hAnsi="Cambria Math"/>
                      <w:sz w:val="21"/>
                      <w:szCs w:val="21"/>
                    </w:rPr>
                    <m:t>f=1</m:t>
                  </m:r>
                </m:sub>
                <m:sup>
                  <m:r>
                    <w:rPr>
                      <w:rFonts w:ascii="Cambria Math" w:eastAsia="×–¾’©‘Ì" w:hAnsi="Cambria Math"/>
                      <w:sz w:val="21"/>
                      <w:szCs w:val="21"/>
                    </w:rPr>
                    <m:t>N</m:t>
                  </m:r>
                </m:sup>
                <m:e>
                  <m:acc>
                    <m:accPr>
                      <m:chr m:val="̃"/>
                      <m:ctrlPr>
                        <w:rPr>
                          <w:rFonts w:ascii="Cambria Math" w:hAnsi="Cambria Math"/>
                          <w:i/>
                          <w:sz w:val="21"/>
                          <w:szCs w:val="21"/>
                        </w:rPr>
                      </m:ctrlPr>
                    </m:accPr>
                    <m:e>
                      <m:r>
                        <w:rPr>
                          <w:rFonts w:ascii="Cambria Math" w:hAnsi="Cambria Math"/>
                          <w:sz w:val="21"/>
                          <w:szCs w:val="21"/>
                        </w:rPr>
                        <m:t>φ</m:t>
                      </m:r>
                    </m:e>
                  </m:acc>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t</m:t>
                      </m:r>
                    </m:e>
                    <m:sub>
                      <m:r>
                        <w:rPr>
                          <w:rFonts w:ascii="Cambria Math" w:hAnsi="Cambria Math"/>
                          <w:sz w:val="21"/>
                          <w:szCs w:val="21"/>
                        </w:rPr>
                        <m:t>i</m:t>
                      </m:r>
                    </m:sub>
                  </m:sSub>
                  <m:r>
                    <w:rPr>
                      <w:rFonts w:ascii="Cambria Math" w:hAnsi="Cambria Math"/>
                      <w:sz w:val="21"/>
                      <w:szCs w:val="21"/>
                    </w:rPr>
                    <m:t>,f)</m:t>
                  </m:r>
                </m:e>
              </m:nary>
            </m:e>
          </m:rad>
        </m:oMath>
      </m:oMathPara>
    </w:p>
    <w:p w:rsidR="00D83B63" w:rsidRPr="009F45D6" w:rsidRDefault="00D83B63" w:rsidP="003C5057">
      <w:pPr>
        <w:snapToGrid w:val="0"/>
        <w:spacing w:after="120"/>
        <w:ind w:left="852"/>
        <w:rPr>
          <w:i/>
          <w:sz w:val="21"/>
          <w:szCs w:val="21"/>
          <w:lang w:eastAsia="zh-CN"/>
        </w:rPr>
      </w:pPr>
      <w:proofErr w:type="gramStart"/>
      <w:r w:rsidRPr="009F45D6">
        <w:rPr>
          <w:i/>
          <w:sz w:val="21"/>
          <w:szCs w:val="21"/>
          <w:lang w:eastAsia="zh-CN"/>
        </w:rPr>
        <w:t>with</w:t>
      </w:r>
      <w:proofErr w:type="gramEnd"/>
      <w:r w:rsidRPr="009F45D6">
        <w:rPr>
          <w:i/>
          <w:sz w:val="21"/>
          <w:szCs w:val="21"/>
          <w:lang w:eastAsia="zh-CN"/>
        </w:rPr>
        <w:t xml:space="preserve"> the individual average phases for each slot calculated as per the formula above.</w:t>
      </w:r>
    </w:p>
    <w:p w:rsidR="00D83B63" w:rsidRPr="009F45D6" w:rsidRDefault="009F45D6" w:rsidP="003C5057">
      <w:pPr>
        <w:snapToGrid w:val="0"/>
        <w:spacing w:after="120"/>
        <w:ind w:left="852"/>
        <w:rPr>
          <w:i/>
          <w:sz w:val="21"/>
          <w:szCs w:val="21"/>
        </w:rPr>
      </w:pPr>
      <m:oMathPara>
        <m:oMath>
          <m:r>
            <w:rPr>
              <w:rFonts w:ascii="Cambria Math" w:eastAsia="×–¾’©‘Ì" w:hAnsi="Cambria Math"/>
              <w:sz w:val="21"/>
              <w:szCs w:val="21"/>
            </w:rPr>
            <m:t xml:space="preserve">PhaseOffset= </m:t>
          </m:r>
          <m:rad>
            <m:radPr>
              <m:degHide m:val="1"/>
              <m:ctrlPr>
                <w:rPr>
                  <w:rFonts w:ascii="Cambria Math" w:eastAsia="×–¾’©‘Ì" w:hAnsi="Cambria Math"/>
                  <w:i/>
                  <w:sz w:val="21"/>
                  <w:szCs w:val="21"/>
                </w:rPr>
              </m:ctrlPr>
            </m:radPr>
            <m:deg/>
            <m:e>
              <m:r>
                <w:rPr>
                  <w:rFonts w:ascii="Cambria Math" w:eastAsia="×–¾’©‘Ì" w:hAnsi="Cambria Math"/>
                  <w:sz w:val="21"/>
                  <w:szCs w:val="21"/>
                </w:rPr>
                <m:t>(</m:t>
              </m:r>
              <m:sSup>
                <m:sSupPr>
                  <m:ctrlPr>
                    <w:rPr>
                      <w:rFonts w:ascii="Cambria Math" w:eastAsia="×–¾’©‘Ì" w:hAnsi="Cambria Math"/>
                      <w:i/>
                      <w:sz w:val="21"/>
                      <w:szCs w:val="21"/>
                    </w:rPr>
                  </m:ctrlPr>
                </m:sSupPr>
                <m:e>
                  <m:sSub>
                    <m:sSubPr>
                      <m:ctrlPr>
                        <w:rPr>
                          <w:rFonts w:ascii="Cambria Math" w:eastAsia="×–¾’©‘Ì" w:hAnsi="Cambria Math"/>
                          <w:i/>
                          <w:sz w:val="21"/>
                          <w:szCs w:val="21"/>
                        </w:rPr>
                      </m:ctrlPr>
                    </m:sSubPr>
                    <m:e>
                      <m:r>
                        <w:rPr>
                          <w:rFonts w:ascii="Cambria Math" w:eastAsia="×–¾’©‘Ì" w:hAnsi="Cambria Math"/>
                          <w:sz w:val="21"/>
                          <w:szCs w:val="21"/>
                        </w:rPr>
                        <m:t>Phase</m:t>
                      </m:r>
                    </m:e>
                    <m:sub>
                      <m:r>
                        <w:rPr>
                          <w:rFonts w:ascii="Cambria Math" w:eastAsia="×–¾’©‘Ì" w:hAnsi="Cambria Math"/>
                          <w:sz w:val="21"/>
                          <w:szCs w:val="21"/>
                        </w:rPr>
                        <m:t>m</m:t>
                      </m:r>
                    </m:sub>
                  </m:sSub>
                  <m:r>
                    <w:rPr>
                      <w:rFonts w:ascii="Cambria Math" w:eastAsia="×–¾’©‘Ì" w:hAnsi="Cambria Math"/>
                      <w:sz w:val="21"/>
                      <w:szCs w:val="21"/>
                    </w:rPr>
                    <m:t>-</m:t>
                  </m:r>
                  <m:sSub>
                    <m:sSubPr>
                      <m:ctrlPr>
                        <w:rPr>
                          <w:rFonts w:ascii="Cambria Math" w:eastAsia="×–¾’©‘Ì" w:hAnsi="Cambria Math"/>
                          <w:i/>
                          <w:sz w:val="21"/>
                          <w:szCs w:val="21"/>
                        </w:rPr>
                      </m:ctrlPr>
                    </m:sSubPr>
                    <m:e>
                      <m:r>
                        <w:rPr>
                          <w:rFonts w:ascii="Cambria Math" w:eastAsia="×–¾’©‘Ì" w:hAnsi="Cambria Math"/>
                          <w:sz w:val="21"/>
                          <w:szCs w:val="21"/>
                        </w:rPr>
                        <m:t>Phase</m:t>
                      </m:r>
                    </m:e>
                    <m:sub>
                      <m:r>
                        <w:rPr>
                          <w:rFonts w:ascii="Cambria Math" w:eastAsia="×–¾’©‘Ì" w:hAnsi="Cambria Math"/>
                          <w:sz w:val="21"/>
                          <w:szCs w:val="21"/>
                        </w:rPr>
                        <m:t>ref</m:t>
                      </m:r>
                    </m:sub>
                  </m:sSub>
                  <m:r>
                    <w:rPr>
                      <w:rFonts w:ascii="Cambria Math" w:eastAsia="×–¾’©‘Ì" w:hAnsi="Cambria Math"/>
                      <w:sz w:val="21"/>
                      <w:szCs w:val="21"/>
                    </w:rPr>
                    <m:t>)</m:t>
                  </m:r>
                </m:e>
                <m:sup>
                  <m:r>
                    <w:rPr>
                      <w:rFonts w:ascii="Cambria Math" w:eastAsia="×–¾’©‘Ì" w:hAnsi="Cambria Math"/>
                      <w:sz w:val="21"/>
                      <w:szCs w:val="21"/>
                    </w:rPr>
                    <m:t>2</m:t>
                  </m:r>
                </m:sup>
              </m:sSup>
            </m:e>
          </m:rad>
        </m:oMath>
      </m:oMathPara>
    </w:p>
    <w:p w:rsidR="00D83B63" w:rsidRPr="009F45D6" w:rsidRDefault="00D83B63" w:rsidP="003C5057">
      <w:pPr>
        <w:pStyle w:val="aa"/>
        <w:widowControl/>
        <w:numPr>
          <w:ilvl w:val="0"/>
          <w:numId w:val="30"/>
        </w:numPr>
        <w:pBdr>
          <w:bottom w:val="single" w:sz="4" w:space="1" w:color="auto"/>
        </w:pBdr>
        <w:overflowPunct w:val="0"/>
        <w:autoSpaceDE w:val="0"/>
        <w:autoSpaceDN w:val="0"/>
        <w:adjustRightInd w:val="0"/>
        <w:snapToGrid w:val="0"/>
        <w:spacing w:after="120"/>
        <w:ind w:firstLineChars="0"/>
        <w:jc w:val="left"/>
        <w:textAlignment w:val="baseline"/>
        <w:rPr>
          <w:rFonts w:ascii="Times New Roman" w:hAnsi="Times New Roman"/>
          <w:i/>
          <w:szCs w:val="21"/>
        </w:rPr>
      </w:pPr>
      <w:r w:rsidRPr="009F45D6">
        <w:rPr>
          <w:rFonts w:ascii="Times New Roman" w:hAnsi="Times New Roman"/>
          <w:i/>
          <w:szCs w:val="21"/>
        </w:rPr>
        <w:t>Option 2:</w:t>
      </w:r>
    </w:p>
    <w:p w:rsidR="00D83B63" w:rsidRPr="009F45D6" w:rsidRDefault="00D83B63" w:rsidP="003C5057">
      <w:pPr>
        <w:pStyle w:val="B1"/>
        <w:snapToGrid w:val="0"/>
        <w:spacing w:after="120"/>
        <w:ind w:firstLine="0"/>
        <w:rPr>
          <w:i/>
          <w:sz w:val="21"/>
          <w:szCs w:val="21"/>
          <w:lang w:val="en-US" w:eastAsia="zh-CN"/>
        </w:rPr>
      </w:pPr>
      <w:r w:rsidRPr="009F45D6">
        <w:rPr>
          <w:i/>
          <w:sz w:val="21"/>
          <w:szCs w:val="21"/>
          <w:lang w:val="en-US" w:eastAsia="zh-CN"/>
        </w:rPr>
        <w:t xml:space="preserve">The phase difference </w:t>
      </w:r>
      <m:oMath>
        <m:r>
          <w:rPr>
            <w:rFonts w:ascii="Cambria Math" w:eastAsiaTheme="minorEastAsia" w:hAnsi="Cambria Math"/>
            <w:sz w:val="21"/>
            <w:szCs w:val="21"/>
          </w:rPr>
          <m:t>∆</m:t>
        </m:r>
        <m:acc>
          <m:accPr>
            <m:chr m:val="̃"/>
            <m:ctrlPr>
              <w:rPr>
                <w:rFonts w:ascii="Cambria Math" w:hAnsi="Cambria Math"/>
                <w:i/>
                <w:sz w:val="21"/>
                <w:szCs w:val="21"/>
              </w:rPr>
            </m:ctrlPr>
          </m:accPr>
          <m:e>
            <m:r>
              <w:rPr>
                <w:rFonts w:ascii="Cambria Math" w:hAnsi="Cambria Math"/>
                <w:sz w:val="21"/>
                <w:szCs w:val="21"/>
              </w:rPr>
              <m:t>φ</m:t>
            </m:r>
          </m:e>
        </m:acc>
        <m:d>
          <m:dPr>
            <m:ctrlPr>
              <w:rPr>
                <w:rFonts w:ascii="Cambria Math" w:hAnsi="Cambria Math"/>
                <w:i/>
                <w:sz w:val="21"/>
                <w:szCs w:val="21"/>
              </w:rPr>
            </m:ctrlPr>
          </m:dPr>
          <m:e>
            <m:r>
              <w:rPr>
                <w:rFonts w:ascii="Cambria Math" w:hAnsi="Cambria Math"/>
                <w:sz w:val="21"/>
                <w:szCs w:val="21"/>
              </w:rPr>
              <m:t>f</m:t>
            </m:r>
          </m:e>
        </m:d>
        <m:r>
          <w:rPr>
            <w:rFonts w:ascii="Cambria Math" w:hAnsi="Cambria Math"/>
            <w:sz w:val="21"/>
            <w:szCs w:val="21"/>
          </w:rPr>
          <m:t xml:space="preserve"> </m:t>
        </m:r>
      </m:oMath>
      <w:r w:rsidRPr="009F45D6">
        <w:rPr>
          <w:i/>
          <w:sz w:val="21"/>
          <w:szCs w:val="21"/>
        </w:rPr>
        <w:t xml:space="preserve">for each subcarrier </w:t>
      </w:r>
      <w:r w:rsidRPr="009F45D6">
        <w:rPr>
          <w:i/>
          <w:sz w:val="21"/>
          <w:szCs w:val="21"/>
          <w:lang w:val="en-US" w:eastAsia="zh-CN"/>
        </w:rPr>
        <w:t xml:space="preserve">between a reference timeslot </w:t>
      </w:r>
      <w:proofErr w:type="spellStart"/>
      <w:r w:rsidRPr="009F45D6">
        <w:rPr>
          <w:i/>
          <w:sz w:val="21"/>
          <w:szCs w:val="21"/>
          <w:lang w:val="en-US" w:eastAsia="zh-CN"/>
        </w:rPr>
        <w:t>t</w:t>
      </w:r>
      <w:r w:rsidRPr="009F45D6">
        <w:rPr>
          <w:i/>
          <w:sz w:val="21"/>
          <w:szCs w:val="21"/>
          <w:vertAlign w:val="subscript"/>
          <w:lang w:val="en-US" w:eastAsia="zh-CN"/>
        </w:rPr>
        <w:t>ref</w:t>
      </w:r>
      <w:proofErr w:type="spellEnd"/>
      <w:r w:rsidRPr="009F45D6">
        <w:rPr>
          <w:i/>
          <w:sz w:val="21"/>
          <w:szCs w:val="21"/>
          <w:lang w:val="en-US" w:eastAsia="zh-CN"/>
        </w:rPr>
        <w:t xml:space="preserve"> and the measurement timeslot t</w:t>
      </w:r>
      <w:r w:rsidRPr="009F45D6">
        <w:rPr>
          <w:i/>
          <w:sz w:val="21"/>
          <w:szCs w:val="21"/>
          <w:vertAlign w:val="subscript"/>
          <w:lang w:val="en-US" w:eastAsia="zh-CN"/>
        </w:rPr>
        <w:t>m</w:t>
      </w:r>
      <w:r w:rsidRPr="009F45D6">
        <w:rPr>
          <w:i/>
          <w:strike/>
          <w:sz w:val="21"/>
          <w:szCs w:val="21"/>
          <w:lang w:val="en-US" w:eastAsia="zh-CN"/>
        </w:rPr>
        <w:t xml:space="preserve"> </w:t>
      </w:r>
      <w:r w:rsidRPr="009F45D6">
        <w:rPr>
          <w:i/>
          <w:sz w:val="21"/>
          <w:szCs w:val="21"/>
          <w:lang w:val="en-US" w:eastAsia="zh-CN"/>
        </w:rPr>
        <w:t>is then calculated as defined below:</w:t>
      </w:r>
    </w:p>
    <w:p w:rsidR="00D83B63" w:rsidRPr="009F45D6" w:rsidRDefault="009F45D6" w:rsidP="003C5057">
      <w:pPr>
        <w:pStyle w:val="B1"/>
        <w:snapToGrid w:val="0"/>
        <w:spacing w:after="120"/>
        <w:ind w:firstLine="0"/>
        <w:jc w:val="center"/>
        <w:rPr>
          <w:i/>
          <w:sz w:val="21"/>
          <w:szCs w:val="21"/>
        </w:rPr>
      </w:pPr>
      <m:oMathPara>
        <m:oMath>
          <m:r>
            <w:rPr>
              <w:rFonts w:ascii="Cambria Math" w:eastAsiaTheme="minorEastAsia" w:hAnsi="Cambria Math"/>
              <w:sz w:val="21"/>
              <w:szCs w:val="21"/>
            </w:rPr>
            <w:lastRenderedPageBreak/>
            <m:t>∆</m:t>
          </m:r>
          <m:acc>
            <m:accPr>
              <m:chr m:val="̃"/>
              <m:ctrlPr>
                <w:rPr>
                  <w:rFonts w:ascii="Cambria Math" w:hAnsi="Cambria Math"/>
                  <w:i/>
                  <w:sz w:val="21"/>
                  <w:szCs w:val="21"/>
                </w:rPr>
              </m:ctrlPr>
            </m:accPr>
            <m:e>
              <m:r>
                <w:rPr>
                  <w:rFonts w:ascii="Cambria Math" w:hAnsi="Cambria Math"/>
                  <w:sz w:val="21"/>
                  <w:szCs w:val="21"/>
                </w:rPr>
                <m:t>φ</m:t>
              </m:r>
            </m:e>
          </m:acc>
          <m:d>
            <m:dPr>
              <m:ctrlPr>
                <w:rPr>
                  <w:rFonts w:ascii="Cambria Math" w:hAnsi="Cambria Math"/>
                  <w:i/>
                  <w:sz w:val="21"/>
                  <w:szCs w:val="21"/>
                </w:rPr>
              </m:ctrlPr>
            </m:dPr>
            <m:e>
              <m:r>
                <w:rPr>
                  <w:rFonts w:ascii="Cambria Math" w:hAnsi="Cambria Math"/>
                  <w:sz w:val="21"/>
                  <w:szCs w:val="21"/>
                </w:rPr>
                <m:t>f</m:t>
              </m:r>
            </m:e>
          </m:d>
          <m:r>
            <w:rPr>
              <w:rFonts w:ascii="Cambria Math" w:eastAsiaTheme="minorEastAsia" w:hAnsi="Cambria Math"/>
              <w:sz w:val="21"/>
              <w:szCs w:val="21"/>
            </w:rPr>
            <m:t xml:space="preserve">= </m:t>
          </m:r>
          <m:acc>
            <m:accPr>
              <m:chr m:val="̃"/>
              <m:ctrlPr>
                <w:rPr>
                  <w:rFonts w:ascii="Cambria Math" w:hAnsi="Cambria Math"/>
                  <w:i/>
                  <w:sz w:val="21"/>
                  <w:szCs w:val="21"/>
                </w:rPr>
              </m:ctrlPr>
            </m:accPr>
            <m:e>
              <m:r>
                <w:rPr>
                  <w:rFonts w:ascii="Cambria Math" w:hAnsi="Cambria Math"/>
                  <w:sz w:val="21"/>
                  <w:szCs w:val="21"/>
                </w:rPr>
                <m:t>φ</m:t>
              </m:r>
            </m:e>
          </m:acc>
          <m:d>
            <m:dPr>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t</m:t>
                  </m:r>
                </m:e>
                <m:sub>
                  <m:r>
                    <w:rPr>
                      <w:rFonts w:ascii="Cambria Math" w:hAnsi="Cambria Math"/>
                      <w:sz w:val="21"/>
                      <w:szCs w:val="21"/>
                    </w:rPr>
                    <m:t>m</m:t>
                  </m:r>
                </m:sub>
              </m:sSub>
              <m:r>
                <w:rPr>
                  <w:rFonts w:ascii="Cambria Math" w:hAnsi="Cambria Math"/>
                  <w:sz w:val="21"/>
                  <w:szCs w:val="21"/>
                </w:rPr>
                <m:t>,f</m:t>
              </m:r>
            </m:e>
          </m:d>
          <m:r>
            <w:rPr>
              <w:rFonts w:ascii="Cambria Math" w:hAnsi="Cambria Math"/>
              <w:sz w:val="21"/>
              <w:szCs w:val="21"/>
            </w:rPr>
            <m:t>-</m:t>
          </m:r>
          <m:acc>
            <m:accPr>
              <m:chr m:val="̃"/>
              <m:ctrlPr>
                <w:rPr>
                  <w:rFonts w:ascii="Cambria Math" w:hAnsi="Cambria Math"/>
                  <w:i/>
                  <w:sz w:val="21"/>
                  <w:szCs w:val="21"/>
                </w:rPr>
              </m:ctrlPr>
            </m:accPr>
            <m:e>
              <m:r>
                <w:rPr>
                  <w:rFonts w:ascii="Cambria Math" w:hAnsi="Cambria Math"/>
                  <w:sz w:val="21"/>
                  <w:szCs w:val="21"/>
                </w:rPr>
                <m:t>φ</m:t>
              </m:r>
            </m:e>
          </m:acc>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t</m:t>
              </m:r>
            </m:e>
            <m:sub>
              <m:r>
                <w:rPr>
                  <w:rFonts w:ascii="Cambria Math" w:hAnsi="Cambria Math"/>
                  <w:sz w:val="21"/>
                  <w:szCs w:val="21"/>
                </w:rPr>
                <m:t>ref</m:t>
              </m:r>
            </m:sub>
          </m:sSub>
          <m:r>
            <w:rPr>
              <w:rFonts w:ascii="Cambria Math" w:hAnsi="Cambria Math"/>
              <w:sz w:val="21"/>
              <w:szCs w:val="21"/>
            </w:rPr>
            <m:t>,f)</m:t>
          </m:r>
        </m:oMath>
      </m:oMathPara>
    </w:p>
    <w:p w:rsidR="00D83B63" w:rsidRPr="009F45D6" w:rsidRDefault="00D83B63" w:rsidP="003C5057">
      <w:pPr>
        <w:pStyle w:val="B1"/>
        <w:snapToGrid w:val="0"/>
        <w:spacing w:after="120"/>
        <w:ind w:firstLine="0"/>
        <w:rPr>
          <w:i/>
          <w:sz w:val="21"/>
          <w:szCs w:val="21"/>
          <w:lang w:val="en-US" w:eastAsia="zh-CN"/>
        </w:rPr>
      </w:pPr>
      <w:r w:rsidRPr="009F45D6">
        <w:rPr>
          <w:i/>
          <w:sz w:val="21"/>
          <w:szCs w:val="21"/>
          <w:lang w:val="en-US" w:eastAsia="zh-CN"/>
        </w:rPr>
        <w:t>The average phase offset between the reference and measurement timeslots are then calculated as the RMS average over the results for all subcarriers as shown below:</w:t>
      </w:r>
    </w:p>
    <w:p w:rsidR="00D83B63" w:rsidRPr="009F45D6" w:rsidRDefault="00A10A46" w:rsidP="003C5057">
      <w:pPr>
        <w:pStyle w:val="B1"/>
        <w:snapToGrid w:val="0"/>
        <w:spacing w:after="120"/>
        <w:ind w:firstLine="0"/>
        <w:jc w:val="center"/>
        <w:rPr>
          <w:i/>
          <w:sz w:val="21"/>
          <w:szCs w:val="21"/>
        </w:rPr>
      </w:pPr>
      <m:oMathPara>
        <m:oMath>
          <m:bar>
            <m:barPr>
              <m:pos m:val="top"/>
              <m:ctrlPr>
                <w:rPr>
                  <w:rFonts w:ascii="Cambria Math" w:eastAsia="×–¾’©‘Ì" w:hAnsi="Cambria Math"/>
                  <w:i/>
                  <w:sz w:val="21"/>
                  <w:szCs w:val="21"/>
                </w:rPr>
              </m:ctrlPr>
            </m:barPr>
            <m:e>
              <m:r>
                <w:rPr>
                  <w:rFonts w:ascii="Cambria Math" w:eastAsia="×–¾’©‘Ì" w:hAnsi="Cambria Math"/>
                  <w:sz w:val="21"/>
                  <w:szCs w:val="21"/>
                </w:rPr>
                <m:t>PhaseOffset</m:t>
              </m:r>
            </m:e>
          </m:bar>
          <m:r>
            <w:rPr>
              <w:rFonts w:ascii="Cambria Math" w:eastAsia="×–¾’©‘Ì" w:hAnsi="Cambria Math"/>
              <w:sz w:val="21"/>
              <w:szCs w:val="21"/>
            </w:rPr>
            <m:t>=</m:t>
          </m:r>
          <m:rad>
            <m:radPr>
              <m:degHide m:val="1"/>
              <m:ctrlPr>
                <w:rPr>
                  <w:rFonts w:ascii="Cambria Math" w:eastAsia="×–¾’©‘Ì" w:hAnsi="Cambria Math"/>
                  <w:i/>
                  <w:sz w:val="21"/>
                  <w:szCs w:val="21"/>
                </w:rPr>
              </m:ctrlPr>
            </m:radPr>
            <m:deg/>
            <m:e>
              <m:f>
                <m:fPr>
                  <m:ctrlPr>
                    <w:rPr>
                      <w:rFonts w:ascii="Cambria Math" w:eastAsia="×–¾’©‘Ì" w:hAnsi="Cambria Math"/>
                      <w:i/>
                      <w:sz w:val="21"/>
                      <w:szCs w:val="21"/>
                    </w:rPr>
                  </m:ctrlPr>
                </m:fPr>
                <m:num>
                  <m:r>
                    <w:rPr>
                      <w:rFonts w:ascii="Cambria Math" w:eastAsia="×–¾’©‘Ì" w:hAnsi="Cambria Math"/>
                      <w:sz w:val="21"/>
                      <w:szCs w:val="21"/>
                    </w:rPr>
                    <m:t>1</m:t>
                  </m:r>
                </m:num>
                <m:den>
                  <m:r>
                    <w:rPr>
                      <w:rFonts w:ascii="Cambria Math" w:eastAsia="×–¾’©‘Ì" w:hAnsi="Cambria Math"/>
                      <w:sz w:val="21"/>
                      <w:szCs w:val="21"/>
                    </w:rPr>
                    <m:t>N</m:t>
                  </m:r>
                </m:den>
              </m:f>
              <m:nary>
                <m:naryPr>
                  <m:chr m:val="∑"/>
                  <m:ctrlPr>
                    <w:rPr>
                      <w:rFonts w:ascii="Cambria Math" w:eastAsia="×–¾’©‘Ì" w:hAnsi="Cambria Math"/>
                      <w:i/>
                      <w:sz w:val="21"/>
                      <w:szCs w:val="21"/>
                    </w:rPr>
                  </m:ctrlPr>
                </m:naryPr>
                <m:sub>
                  <m:r>
                    <w:rPr>
                      <w:rFonts w:ascii="Cambria Math" w:eastAsia="×–¾’©‘Ì" w:hAnsi="Cambria Math"/>
                      <w:sz w:val="21"/>
                      <w:szCs w:val="21"/>
                    </w:rPr>
                    <m:t>f=1</m:t>
                  </m:r>
                </m:sub>
                <m:sup>
                  <m:r>
                    <w:rPr>
                      <w:rFonts w:ascii="Cambria Math" w:eastAsia="×–¾’©‘Ì" w:hAnsi="Cambria Math"/>
                      <w:sz w:val="21"/>
                      <w:szCs w:val="21"/>
                    </w:rPr>
                    <m:t>N</m:t>
                  </m:r>
                </m:sup>
                <m:e>
                  <m:sSup>
                    <m:sSupPr>
                      <m:ctrlPr>
                        <w:rPr>
                          <w:rFonts w:ascii="Cambria Math" w:eastAsia="×–¾’©‘Ì" w:hAnsi="Cambria Math"/>
                          <w:i/>
                          <w:sz w:val="21"/>
                          <w:szCs w:val="21"/>
                        </w:rPr>
                      </m:ctrlPr>
                    </m:sSupPr>
                    <m:e>
                      <m:r>
                        <w:rPr>
                          <w:rFonts w:ascii="Cambria Math" w:eastAsiaTheme="minorEastAsia" w:hAnsi="Cambria Math"/>
                          <w:sz w:val="21"/>
                          <w:szCs w:val="21"/>
                        </w:rPr>
                        <m:t>∆</m:t>
                      </m:r>
                      <m:acc>
                        <m:accPr>
                          <m:chr m:val="̃"/>
                          <m:ctrlPr>
                            <w:rPr>
                              <w:rFonts w:ascii="Cambria Math" w:hAnsi="Cambria Math"/>
                              <w:i/>
                              <w:sz w:val="21"/>
                              <w:szCs w:val="21"/>
                            </w:rPr>
                          </m:ctrlPr>
                        </m:accPr>
                        <m:e>
                          <m:r>
                            <w:rPr>
                              <w:rFonts w:ascii="Cambria Math" w:hAnsi="Cambria Math"/>
                              <w:sz w:val="21"/>
                              <w:szCs w:val="21"/>
                            </w:rPr>
                            <m:t>φ</m:t>
                          </m:r>
                        </m:e>
                      </m:acc>
                      <m:d>
                        <m:dPr>
                          <m:ctrlPr>
                            <w:rPr>
                              <w:rFonts w:ascii="Cambria Math" w:hAnsi="Cambria Math"/>
                              <w:i/>
                              <w:sz w:val="21"/>
                              <w:szCs w:val="21"/>
                            </w:rPr>
                          </m:ctrlPr>
                        </m:dPr>
                        <m:e>
                          <m:r>
                            <w:rPr>
                              <w:rFonts w:ascii="Cambria Math" w:hAnsi="Cambria Math"/>
                              <w:sz w:val="21"/>
                              <w:szCs w:val="21"/>
                            </w:rPr>
                            <m:t>f</m:t>
                          </m:r>
                        </m:e>
                      </m:d>
                    </m:e>
                    <m:sup>
                      <m:r>
                        <w:rPr>
                          <w:rFonts w:ascii="Cambria Math" w:eastAsia="×–¾’©‘Ì" w:hAnsi="Cambria Math"/>
                          <w:sz w:val="21"/>
                          <w:szCs w:val="21"/>
                        </w:rPr>
                        <m:t>2</m:t>
                      </m:r>
                    </m:sup>
                  </m:sSup>
                </m:e>
              </m:nary>
            </m:e>
          </m:rad>
        </m:oMath>
      </m:oMathPara>
    </w:p>
    <w:p w:rsidR="00D83B63" w:rsidRPr="00761FE4" w:rsidRDefault="00D83B63" w:rsidP="00761FE4">
      <w:pPr>
        <w:pStyle w:val="aa"/>
        <w:widowControl/>
        <w:numPr>
          <w:ilvl w:val="0"/>
          <w:numId w:val="30"/>
        </w:numPr>
        <w:overflowPunct w:val="0"/>
        <w:autoSpaceDE w:val="0"/>
        <w:autoSpaceDN w:val="0"/>
        <w:adjustRightInd w:val="0"/>
        <w:snapToGrid w:val="0"/>
        <w:spacing w:after="120"/>
        <w:ind w:firstLineChars="0"/>
        <w:jc w:val="left"/>
        <w:textAlignment w:val="baseline"/>
        <w:rPr>
          <w:rFonts w:ascii="Times New Roman" w:hAnsi="Times New Roman"/>
          <w:i/>
          <w:szCs w:val="21"/>
        </w:rPr>
      </w:pPr>
      <w:r w:rsidRPr="009F45D6">
        <w:rPr>
          <w:rFonts w:ascii="Times New Roman" w:hAnsi="Times New Roman"/>
          <w:i/>
          <w:szCs w:val="21"/>
        </w:rPr>
        <w:t>Option 3: TBA</w:t>
      </w:r>
    </w:p>
    <w:p w:rsidR="003C5057" w:rsidRDefault="003C5057" w:rsidP="003C5057">
      <w:pPr>
        <w:snapToGrid w:val="0"/>
        <w:spacing w:after="120"/>
        <w:rPr>
          <w:rFonts w:eastAsia="DengXian"/>
          <w:sz w:val="21"/>
          <w:szCs w:val="21"/>
          <w:lang w:eastAsia="zh-CN"/>
        </w:rPr>
      </w:pPr>
      <w:bookmarkStart w:id="0" w:name="_GoBack"/>
      <w:r>
        <w:rPr>
          <w:rFonts w:eastAsia="DengXian" w:hint="eastAsia"/>
          <w:sz w:val="21"/>
          <w:szCs w:val="21"/>
          <w:lang w:eastAsia="zh-CN"/>
        </w:rPr>
        <w:t>Firstly, i</w:t>
      </w:r>
      <w:r w:rsidRPr="00B451CE">
        <w:rPr>
          <w:rFonts w:eastAsia="DengXian" w:hint="eastAsia"/>
          <w:sz w:val="21"/>
          <w:szCs w:val="21"/>
          <w:lang w:eastAsia="zh-CN"/>
        </w:rPr>
        <w:t xml:space="preserve">t looks RMS averaging is </w:t>
      </w:r>
      <w:r>
        <w:rPr>
          <w:rFonts w:eastAsia="DengXian" w:hint="eastAsia"/>
          <w:sz w:val="21"/>
          <w:szCs w:val="21"/>
          <w:lang w:eastAsia="zh-CN"/>
        </w:rPr>
        <w:t>used</w:t>
      </w:r>
      <w:r w:rsidRPr="00B451CE">
        <w:rPr>
          <w:rFonts w:eastAsia="DengXian" w:hint="eastAsia"/>
          <w:sz w:val="21"/>
          <w:szCs w:val="21"/>
          <w:lang w:eastAsia="zh-CN"/>
        </w:rPr>
        <w:t xml:space="preserve"> in both options.</w:t>
      </w:r>
      <w:r w:rsidRPr="003C5057">
        <w:rPr>
          <w:rFonts w:eastAsia="DengXian" w:hint="eastAsia"/>
          <w:sz w:val="21"/>
          <w:szCs w:val="21"/>
          <w:lang w:eastAsia="zh-CN"/>
        </w:rPr>
        <w:t xml:space="preserve"> Our preference is that </w:t>
      </w:r>
      <w:r>
        <w:rPr>
          <w:rFonts w:eastAsia="DengXian" w:hint="eastAsia"/>
          <w:sz w:val="21"/>
          <w:szCs w:val="21"/>
          <w:lang w:eastAsia="zh-CN"/>
        </w:rPr>
        <w:t>for all the samples, the phase delta should be</w:t>
      </w:r>
      <w:r w:rsidR="00191C06">
        <w:rPr>
          <w:rFonts w:eastAsia="DengXian" w:hint="eastAsia"/>
          <w:sz w:val="21"/>
          <w:szCs w:val="21"/>
          <w:lang w:eastAsia="zh-CN"/>
        </w:rPr>
        <w:t xml:space="preserve"> within the specified tolerance, instead of using </w:t>
      </w:r>
      <w:r w:rsidR="00761FE4">
        <w:rPr>
          <w:rFonts w:eastAsia="DengXian" w:hint="eastAsia"/>
          <w:sz w:val="21"/>
          <w:szCs w:val="21"/>
          <w:lang w:eastAsia="zh-CN"/>
        </w:rPr>
        <w:t>any</w:t>
      </w:r>
      <w:r w:rsidR="00191C06">
        <w:rPr>
          <w:rFonts w:eastAsia="DengXian" w:hint="eastAsia"/>
          <w:sz w:val="21"/>
          <w:szCs w:val="21"/>
          <w:lang w:eastAsia="zh-CN"/>
        </w:rPr>
        <w:t xml:space="preserve"> form of averaging.</w:t>
      </w:r>
    </w:p>
    <w:bookmarkEnd w:id="0"/>
    <w:p w:rsidR="003C5057" w:rsidRDefault="003C5057" w:rsidP="003C5057">
      <w:pPr>
        <w:snapToGrid w:val="0"/>
        <w:spacing w:after="120"/>
        <w:rPr>
          <w:rFonts w:eastAsia="DengXian"/>
          <w:sz w:val="21"/>
          <w:szCs w:val="21"/>
          <w:lang w:eastAsia="zh-CN"/>
        </w:rPr>
      </w:pPr>
      <w:r>
        <w:rPr>
          <w:rFonts w:eastAsia="DengXian"/>
          <w:sz w:val="21"/>
          <w:szCs w:val="21"/>
          <w:lang w:eastAsia="zh-CN"/>
        </w:rPr>
        <w:t>Excepting</w:t>
      </w:r>
      <w:r>
        <w:rPr>
          <w:rFonts w:eastAsia="DengXian" w:hint="eastAsia"/>
          <w:sz w:val="21"/>
          <w:szCs w:val="21"/>
          <w:lang w:eastAsia="zh-CN"/>
        </w:rPr>
        <w:t xml:space="preserve"> the RMS part, our </w:t>
      </w:r>
      <w:r>
        <w:rPr>
          <w:rFonts w:eastAsia="DengXian"/>
          <w:sz w:val="21"/>
          <w:szCs w:val="21"/>
          <w:lang w:eastAsia="zh-CN"/>
        </w:rPr>
        <w:t>preference</w:t>
      </w:r>
      <w:r>
        <w:rPr>
          <w:rFonts w:eastAsia="DengXian" w:hint="eastAsia"/>
          <w:sz w:val="21"/>
          <w:szCs w:val="21"/>
          <w:lang w:eastAsia="zh-CN"/>
        </w:rPr>
        <w:t xml:space="preserve"> is option 2. O</w:t>
      </w:r>
      <w:r>
        <w:rPr>
          <w:rFonts w:eastAsia="DengXian"/>
          <w:sz w:val="21"/>
          <w:szCs w:val="21"/>
          <w:lang w:eastAsia="zh-CN"/>
        </w:rPr>
        <w:t>p</w:t>
      </w:r>
      <w:r>
        <w:rPr>
          <w:rFonts w:eastAsia="DengXian" w:hint="eastAsia"/>
          <w:sz w:val="21"/>
          <w:szCs w:val="21"/>
          <w:lang w:eastAsia="zh-CN"/>
        </w:rPr>
        <w:t>tion 1 with the average of the absolute phase values at different SCSs is not preferred.</w:t>
      </w:r>
    </w:p>
    <w:p w:rsidR="00191C06" w:rsidRDefault="00191C06" w:rsidP="00191C06">
      <w:pPr>
        <w:pStyle w:val="a0"/>
        <w:snapToGrid w:val="0"/>
        <w:rPr>
          <w:rFonts w:eastAsiaTheme="minorEastAsia"/>
          <w:i/>
          <w:sz w:val="21"/>
          <w:szCs w:val="21"/>
          <w:lang w:eastAsia="zh-CN"/>
        </w:rPr>
      </w:pPr>
      <w:r w:rsidRPr="00FC4F93">
        <w:rPr>
          <w:rFonts w:eastAsia="DengXian" w:hint="eastAsia"/>
          <w:b/>
          <w:i/>
          <w:sz w:val="21"/>
          <w:szCs w:val="21"/>
          <w:lang w:eastAsia="zh-CN"/>
        </w:rPr>
        <w:t xml:space="preserve">Proposal </w:t>
      </w:r>
      <w:r w:rsidR="00A05083">
        <w:rPr>
          <w:rFonts w:eastAsia="DengXian" w:hint="eastAsia"/>
          <w:b/>
          <w:i/>
          <w:sz w:val="21"/>
          <w:szCs w:val="21"/>
          <w:lang w:eastAsia="zh-CN"/>
        </w:rPr>
        <w:t>4</w:t>
      </w:r>
      <w:r w:rsidRPr="00FC4F93">
        <w:rPr>
          <w:rFonts w:eastAsia="DengXian" w:hint="eastAsia"/>
          <w:b/>
          <w:i/>
          <w:sz w:val="21"/>
          <w:szCs w:val="21"/>
          <w:lang w:eastAsia="zh-CN"/>
        </w:rPr>
        <w:t xml:space="preserve">: </w:t>
      </w:r>
      <w:r w:rsidRPr="00191C06">
        <w:rPr>
          <w:rFonts w:eastAsia="DengXian" w:hint="eastAsia"/>
          <w:i/>
          <w:sz w:val="21"/>
          <w:szCs w:val="21"/>
          <w:lang w:eastAsia="zh-CN"/>
        </w:rPr>
        <w:t>Regarding the</w:t>
      </w:r>
      <w:r>
        <w:rPr>
          <w:rFonts w:eastAsia="DengXian" w:hint="eastAsia"/>
          <w:b/>
          <w:i/>
          <w:sz w:val="21"/>
          <w:szCs w:val="21"/>
          <w:lang w:eastAsia="zh-CN"/>
        </w:rPr>
        <w:t xml:space="preserve"> </w:t>
      </w:r>
      <w:r>
        <w:rPr>
          <w:rFonts w:eastAsia="DengXian" w:hint="eastAsia"/>
          <w:i/>
          <w:sz w:val="21"/>
          <w:szCs w:val="21"/>
          <w:lang w:eastAsia="zh-CN"/>
        </w:rPr>
        <w:t>p</w:t>
      </w:r>
      <w:r w:rsidRPr="00191C06">
        <w:rPr>
          <w:rFonts w:eastAsia="DengXian"/>
          <w:i/>
          <w:sz w:val="21"/>
          <w:szCs w:val="21"/>
          <w:lang w:eastAsia="zh-CN"/>
        </w:rPr>
        <w:t>hase offset measurement</w:t>
      </w:r>
      <w:r w:rsidR="008E0249">
        <w:rPr>
          <w:rFonts w:eastAsiaTheme="minorEastAsia" w:hint="eastAsia"/>
          <w:i/>
          <w:sz w:val="21"/>
          <w:szCs w:val="21"/>
          <w:lang w:eastAsia="zh-CN"/>
        </w:rPr>
        <w:t>, e</w:t>
      </w:r>
      <w:r w:rsidR="008E0249" w:rsidRPr="008E0249">
        <w:rPr>
          <w:rFonts w:eastAsiaTheme="minorEastAsia"/>
          <w:i/>
          <w:sz w:val="21"/>
          <w:szCs w:val="21"/>
          <w:lang w:eastAsia="zh-CN"/>
        </w:rPr>
        <w:t>xcepting the RMS part, our preference is option 2</w:t>
      </w:r>
      <w:r w:rsidR="001373CB">
        <w:rPr>
          <w:rFonts w:eastAsiaTheme="minorEastAsia" w:hint="eastAsia"/>
          <w:i/>
          <w:sz w:val="21"/>
          <w:szCs w:val="21"/>
          <w:lang w:eastAsia="zh-CN"/>
        </w:rPr>
        <w:t>, i.e., calculate the phase difference for each subcarrier</w:t>
      </w:r>
      <w:r w:rsidR="008E0249" w:rsidRPr="008E0249">
        <w:rPr>
          <w:rFonts w:eastAsiaTheme="minorEastAsia"/>
          <w:i/>
          <w:sz w:val="21"/>
          <w:szCs w:val="21"/>
          <w:lang w:eastAsia="zh-CN"/>
        </w:rPr>
        <w:t>.</w:t>
      </w:r>
    </w:p>
    <w:p w:rsidR="00D83B63" w:rsidRDefault="00533557" w:rsidP="009F45D6">
      <w:pPr>
        <w:pStyle w:val="20"/>
        <w:spacing w:after="240"/>
        <w:rPr>
          <w:rFonts w:eastAsiaTheme="minorEastAsia"/>
          <w:lang w:eastAsia="zh-CN"/>
        </w:rPr>
      </w:pPr>
      <w:r w:rsidRPr="00BE73C8">
        <w:rPr>
          <w:rFonts w:eastAsiaTheme="minorEastAsia" w:hint="eastAsia"/>
          <w:lang w:eastAsia="zh-CN"/>
        </w:rPr>
        <w:t>2.</w:t>
      </w:r>
      <w:r w:rsidR="00A72DB2">
        <w:rPr>
          <w:rFonts w:eastAsiaTheme="minorEastAsia" w:hint="eastAsia"/>
          <w:lang w:eastAsia="zh-CN"/>
        </w:rPr>
        <w:t>5</w:t>
      </w:r>
      <w:r>
        <w:rPr>
          <w:rFonts w:eastAsiaTheme="minorEastAsia" w:hint="eastAsia"/>
          <w:lang w:eastAsia="zh-CN"/>
        </w:rPr>
        <w:tab/>
      </w:r>
      <w:r w:rsidR="00D83B63" w:rsidRPr="009F45D6">
        <w:rPr>
          <w:rFonts w:eastAsiaTheme="minorEastAsia"/>
          <w:lang w:eastAsia="zh-CN"/>
        </w:rPr>
        <w:t>RMS average for phase tolerance</w:t>
      </w:r>
    </w:p>
    <w:p w:rsidR="00533557" w:rsidRPr="009F45D6" w:rsidRDefault="00533557" w:rsidP="00533557">
      <w:pPr>
        <w:pStyle w:val="aa"/>
        <w:widowControl/>
        <w:numPr>
          <w:ilvl w:val="0"/>
          <w:numId w:val="11"/>
        </w:numPr>
        <w:autoSpaceDN w:val="0"/>
        <w:snapToGrid w:val="0"/>
        <w:spacing w:after="120"/>
        <w:ind w:left="284" w:firstLineChars="0" w:hanging="284"/>
        <w:jc w:val="left"/>
        <w:rPr>
          <w:rFonts w:ascii="Times New Roman" w:hAnsi="Times New Roman"/>
          <w:i/>
          <w:szCs w:val="21"/>
        </w:rPr>
      </w:pPr>
      <w:r>
        <w:rPr>
          <w:rFonts w:ascii="Times New Roman" w:eastAsiaTheme="minorEastAsia" w:hAnsi="Times New Roman" w:hint="eastAsia"/>
          <w:i/>
          <w:szCs w:val="21"/>
        </w:rPr>
        <w:t xml:space="preserve">Options in </w:t>
      </w:r>
      <w:r w:rsidRPr="006917A0">
        <w:rPr>
          <w:rFonts w:ascii="Times New Roman" w:eastAsiaTheme="minorEastAsia" w:hAnsi="Times New Roman"/>
          <w:i/>
          <w:szCs w:val="21"/>
        </w:rPr>
        <w:t>RAN4 #10</w:t>
      </w:r>
      <w:r>
        <w:rPr>
          <w:rFonts w:ascii="Times New Roman" w:eastAsiaTheme="minorEastAsia" w:hAnsi="Times New Roman" w:hint="eastAsia"/>
          <w:i/>
          <w:szCs w:val="21"/>
        </w:rPr>
        <w:t>2</w:t>
      </w:r>
      <w:r w:rsidRPr="006917A0">
        <w:rPr>
          <w:rFonts w:ascii="Times New Roman" w:eastAsiaTheme="minorEastAsia" w:hAnsi="Times New Roman"/>
          <w:i/>
          <w:szCs w:val="21"/>
        </w:rPr>
        <w:t xml:space="preserve">e (in WF </w:t>
      </w:r>
      <w:r w:rsidRPr="00A232EA">
        <w:rPr>
          <w:rFonts w:ascii="Times New Roman" w:eastAsiaTheme="minorEastAsia" w:hAnsi="Times New Roman"/>
          <w:i/>
          <w:szCs w:val="21"/>
        </w:rPr>
        <w:t>R4-2206593</w:t>
      </w:r>
      <w:r w:rsidRPr="006917A0">
        <w:rPr>
          <w:rFonts w:ascii="Times New Roman" w:eastAsiaTheme="minorEastAsia" w:hAnsi="Times New Roman"/>
          <w:i/>
          <w:szCs w:val="21"/>
        </w:rPr>
        <w:t>)</w:t>
      </w:r>
    </w:p>
    <w:p w:rsidR="00D83B63" w:rsidRPr="00533557" w:rsidRDefault="00D83B63" w:rsidP="00533557">
      <w:pPr>
        <w:widowControl w:val="0"/>
        <w:numPr>
          <w:ilvl w:val="1"/>
          <w:numId w:val="12"/>
        </w:numPr>
        <w:tabs>
          <w:tab w:val="num" w:pos="1440"/>
          <w:tab w:val="num" w:pos="1701"/>
        </w:tabs>
        <w:overflowPunct w:val="0"/>
        <w:autoSpaceDE w:val="0"/>
        <w:autoSpaceDN w:val="0"/>
        <w:adjustRightInd w:val="0"/>
        <w:snapToGrid w:val="0"/>
        <w:spacing w:after="120"/>
        <w:ind w:leftChars="213" w:left="709" w:hanging="283"/>
        <w:textAlignment w:val="baseline"/>
        <w:rPr>
          <w:i/>
          <w:sz w:val="21"/>
          <w:szCs w:val="21"/>
          <w:lang w:eastAsia="zh-CN"/>
        </w:rPr>
      </w:pPr>
      <w:r w:rsidRPr="00533557">
        <w:rPr>
          <w:i/>
          <w:sz w:val="21"/>
          <w:szCs w:val="21"/>
          <w:lang w:eastAsia="zh-CN"/>
        </w:rPr>
        <w:t xml:space="preserve">Option 1: Use RMS value over measurement set (each subcarrier between a reference timeslot </w:t>
      </w:r>
      <w:proofErr w:type="spellStart"/>
      <w:r w:rsidRPr="00533557">
        <w:rPr>
          <w:i/>
          <w:sz w:val="21"/>
          <w:szCs w:val="21"/>
          <w:lang w:eastAsia="zh-CN"/>
        </w:rPr>
        <w:t>tref</w:t>
      </w:r>
      <w:proofErr w:type="spellEnd"/>
      <w:r w:rsidRPr="00533557">
        <w:rPr>
          <w:i/>
          <w:sz w:val="21"/>
          <w:szCs w:val="21"/>
          <w:lang w:eastAsia="zh-CN"/>
        </w:rPr>
        <w:t xml:space="preserve"> and the measurement timeslot tm ) for one measurement interval</w:t>
      </w:r>
    </w:p>
    <w:p w:rsidR="00D83B63" w:rsidRPr="00533557" w:rsidRDefault="00D83B63" w:rsidP="00533557">
      <w:pPr>
        <w:widowControl w:val="0"/>
        <w:numPr>
          <w:ilvl w:val="1"/>
          <w:numId w:val="12"/>
        </w:numPr>
        <w:tabs>
          <w:tab w:val="num" w:pos="1440"/>
          <w:tab w:val="num" w:pos="1701"/>
        </w:tabs>
        <w:overflowPunct w:val="0"/>
        <w:autoSpaceDE w:val="0"/>
        <w:autoSpaceDN w:val="0"/>
        <w:adjustRightInd w:val="0"/>
        <w:snapToGrid w:val="0"/>
        <w:spacing w:after="120"/>
        <w:ind w:leftChars="213" w:left="709" w:hanging="283"/>
        <w:textAlignment w:val="baseline"/>
        <w:rPr>
          <w:i/>
          <w:sz w:val="21"/>
          <w:szCs w:val="21"/>
          <w:lang w:eastAsia="zh-CN"/>
        </w:rPr>
      </w:pPr>
      <w:r w:rsidRPr="00533557">
        <w:rPr>
          <w:i/>
          <w:sz w:val="21"/>
          <w:szCs w:val="21"/>
          <w:lang w:eastAsia="zh-CN"/>
        </w:rPr>
        <w:t>Option 2: use average over measurement set for one measurement interval</w:t>
      </w:r>
    </w:p>
    <w:p w:rsidR="00D83B63" w:rsidRPr="00533557" w:rsidRDefault="00D83B63" w:rsidP="00533557">
      <w:pPr>
        <w:widowControl w:val="0"/>
        <w:numPr>
          <w:ilvl w:val="1"/>
          <w:numId w:val="12"/>
        </w:numPr>
        <w:tabs>
          <w:tab w:val="num" w:pos="1440"/>
          <w:tab w:val="num" w:pos="1701"/>
        </w:tabs>
        <w:overflowPunct w:val="0"/>
        <w:autoSpaceDE w:val="0"/>
        <w:autoSpaceDN w:val="0"/>
        <w:adjustRightInd w:val="0"/>
        <w:snapToGrid w:val="0"/>
        <w:spacing w:after="120"/>
        <w:ind w:leftChars="213" w:left="709" w:hanging="283"/>
        <w:textAlignment w:val="baseline"/>
        <w:rPr>
          <w:i/>
          <w:sz w:val="21"/>
          <w:szCs w:val="21"/>
          <w:lang w:eastAsia="zh-CN"/>
        </w:rPr>
      </w:pPr>
      <w:r w:rsidRPr="00533557">
        <w:rPr>
          <w:i/>
          <w:sz w:val="21"/>
          <w:szCs w:val="21"/>
          <w:lang w:eastAsia="zh-CN"/>
        </w:rPr>
        <w:t>Option 3: use maximum over measurement set for one measurement interval</w:t>
      </w:r>
    </w:p>
    <w:p w:rsidR="00D83B63" w:rsidRPr="00533557" w:rsidRDefault="00D83B63" w:rsidP="00533557">
      <w:pPr>
        <w:widowControl w:val="0"/>
        <w:numPr>
          <w:ilvl w:val="1"/>
          <w:numId w:val="12"/>
        </w:numPr>
        <w:tabs>
          <w:tab w:val="num" w:pos="1440"/>
          <w:tab w:val="num" w:pos="1701"/>
        </w:tabs>
        <w:overflowPunct w:val="0"/>
        <w:autoSpaceDE w:val="0"/>
        <w:autoSpaceDN w:val="0"/>
        <w:adjustRightInd w:val="0"/>
        <w:snapToGrid w:val="0"/>
        <w:spacing w:after="120"/>
        <w:ind w:leftChars="213" w:left="709" w:hanging="283"/>
        <w:textAlignment w:val="baseline"/>
        <w:rPr>
          <w:i/>
          <w:sz w:val="21"/>
          <w:szCs w:val="21"/>
          <w:lang w:eastAsia="zh-CN"/>
        </w:rPr>
      </w:pPr>
      <w:r w:rsidRPr="00533557">
        <w:rPr>
          <w:i/>
          <w:sz w:val="21"/>
          <w:szCs w:val="21"/>
          <w:lang w:eastAsia="zh-CN"/>
        </w:rPr>
        <w:t>Option 4: TBA</w:t>
      </w:r>
    </w:p>
    <w:p w:rsidR="00D50358" w:rsidRDefault="008E0249" w:rsidP="00533557">
      <w:pPr>
        <w:widowControl w:val="0"/>
        <w:tabs>
          <w:tab w:val="num" w:pos="1701"/>
        </w:tabs>
        <w:overflowPunct w:val="0"/>
        <w:autoSpaceDE w:val="0"/>
        <w:autoSpaceDN w:val="0"/>
        <w:adjustRightInd w:val="0"/>
        <w:snapToGrid w:val="0"/>
        <w:spacing w:after="120"/>
        <w:textAlignment w:val="baseline"/>
        <w:rPr>
          <w:rFonts w:eastAsia="DengXian"/>
          <w:sz w:val="21"/>
          <w:szCs w:val="21"/>
          <w:lang w:eastAsia="zh-CN"/>
        </w:rPr>
      </w:pPr>
      <w:r>
        <w:rPr>
          <w:rFonts w:eastAsia="DengXian" w:hint="eastAsia"/>
          <w:sz w:val="21"/>
          <w:szCs w:val="21"/>
          <w:lang w:eastAsia="zh-CN"/>
        </w:rPr>
        <w:t xml:space="preserve">We support option 3, and the phase delta should be within the </w:t>
      </w:r>
      <w:r w:rsidR="001373CB">
        <w:rPr>
          <w:rFonts w:eastAsia="DengXian" w:hint="eastAsia"/>
          <w:sz w:val="21"/>
          <w:szCs w:val="21"/>
          <w:lang w:eastAsia="zh-CN"/>
        </w:rPr>
        <w:t>agreed</w:t>
      </w:r>
      <w:r>
        <w:rPr>
          <w:rFonts w:eastAsia="DengXian" w:hint="eastAsia"/>
          <w:sz w:val="21"/>
          <w:szCs w:val="21"/>
          <w:lang w:eastAsia="zh-CN"/>
        </w:rPr>
        <w:t xml:space="preserve"> tolerance, instead of using </w:t>
      </w:r>
      <w:r w:rsidR="001373CB">
        <w:rPr>
          <w:rFonts w:eastAsia="DengXian" w:hint="eastAsia"/>
          <w:sz w:val="21"/>
          <w:szCs w:val="21"/>
          <w:lang w:eastAsia="zh-CN"/>
        </w:rPr>
        <w:t>any form</w:t>
      </w:r>
      <w:r>
        <w:rPr>
          <w:rFonts w:eastAsia="DengXian" w:hint="eastAsia"/>
          <w:sz w:val="21"/>
          <w:szCs w:val="21"/>
          <w:lang w:eastAsia="zh-CN"/>
        </w:rPr>
        <w:t xml:space="preserve"> of averaging.</w:t>
      </w:r>
    </w:p>
    <w:p w:rsidR="008E0249" w:rsidRPr="004C2FA3" w:rsidRDefault="00A05083" w:rsidP="00C4316D">
      <w:pPr>
        <w:pStyle w:val="a0"/>
        <w:snapToGrid w:val="0"/>
        <w:rPr>
          <w:rFonts w:eastAsiaTheme="minorEastAsia"/>
          <w:i/>
          <w:sz w:val="21"/>
          <w:szCs w:val="21"/>
          <w:lang w:eastAsia="zh-CN"/>
        </w:rPr>
      </w:pPr>
      <w:r w:rsidRPr="00FC4F93">
        <w:rPr>
          <w:rFonts w:eastAsia="DengXian" w:hint="eastAsia"/>
          <w:b/>
          <w:i/>
          <w:sz w:val="21"/>
          <w:szCs w:val="21"/>
          <w:lang w:eastAsia="zh-CN"/>
        </w:rPr>
        <w:t xml:space="preserve">Proposal </w:t>
      </w:r>
      <w:r>
        <w:rPr>
          <w:rFonts w:eastAsia="DengXian" w:hint="eastAsia"/>
          <w:b/>
          <w:i/>
          <w:sz w:val="21"/>
          <w:szCs w:val="21"/>
          <w:lang w:eastAsia="zh-CN"/>
        </w:rPr>
        <w:t>5</w:t>
      </w:r>
      <w:r w:rsidRPr="00FC4F93">
        <w:rPr>
          <w:rFonts w:eastAsia="DengXian" w:hint="eastAsia"/>
          <w:b/>
          <w:i/>
          <w:sz w:val="21"/>
          <w:szCs w:val="21"/>
          <w:lang w:eastAsia="zh-CN"/>
        </w:rPr>
        <w:t xml:space="preserve">: </w:t>
      </w:r>
      <w:r w:rsidRPr="00191C06">
        <w:rPr>
          <w:rFonts w:eastAsia="DengXian" w:hint="eastAsia"/>
          <w:i/>
          <w:sz w:val="21"/>
          <w:szCs w:val="21"/>
          <w:lang w:eastAsia="zh-CN"/>
        </w:rPr>
        <w:t>Regarding the</w:t>
      </w:r>
      <w:r>
        <w:rPr>
          <w:rFonts w:eastAsia="DengXian" w:hint="eastAsia"/>
          <w:b/>
          <w:i/>
          <w:sz w:val="21"/>
          <w:szCs w:val="21"/>
          <w:lang w:eastAsia="zh-CN"/>
        </w:rPr>
        <w:t xml:space="preserve"> </w:t>
      </w:r>
      <w:r>
        <w:rPr>
          <w:rFonts w:eastAsia="DengXian" w:hint="eastAsia"/>
          <w:i/>
          <w:sz w:val="21"/>
          <w:szCs w:val="21"/>
          <w:lang w:eastAsia="zh-CN"/>
        </w:rPr>
        <w:t>p</w:t>
      </w:r>
      <w:r w:rsidRPr="00191C06">
        <w:rPr>
          <w:rFonts w:eastAsia="DengXian"/>
          <w:i/>
          <w:sz w:val="21"/>
          <w:szCs w:val="21"/>
          <w:lang w:eastAsia="zh-CN"/>
        </w:rPr>
        <w:t xml:space="preserve">hase offset </w:t>
      </w:r>
      <w:r>
        <w:rPr>
          <w:rFonts w:eastAsia="DengXian" w:hint="eastAsia"/>
          <w:i/>
          <w:sz w:val="21"/>
          <w:szCs w:val="21"/>
          <w:lang w:eastAsia="zh-CN"/>
        </w:rPr>
        <w:t>for one measurement interval</w:t>
      </w:r>
      <w:r>
        <w:rPr>
          <w:rFonts w:eastAsiaTheme="minorEastAsia" w:hint="eastAsia"/>
          <w:i/>
          <w:sz w:val="21"/>
          <w:szCs w:val="21"/>
          <w:lang w:eastAsia="zh-CN"/>
        </w:rPr>
        <w:t xml:space="preserve">, </w:t>
      </w:r>
      <w:r w:rsidR="00833E2A">
        <w:rPr>
          <w:rFonts w:eastAsiaTheme="minorEastAsia" w:hint="eastAsia"/>
          <w:i/>
          <w:sz w:val="21"/>
          <w:szCs w:val="21"/>
          <w:lang w:eastAsia="zh-CN"/>
        </w:rPr>
        <w:t xml:space="preserve">we support option 3, i.e., </w:t>
      </w:r>
      <w:r w:rsidR="00833E2A" w:rsidRPr="00533557">
        <w:rPr>
          <w:i/>
          <w:sz w:val="21"/>
          <w:szCs w:val="21"/>
          <w:lang w:eastAsia="zh-CN"/>
        </w:rPr>
        <w:t>use</w:t>
      </w:r>
      <w:r w:rsidR="001373CB">
        <w:rPr>
          <w:rFonts w:eastAsiaTheme="minorEastAsia" w:hint="eastAsia"/>
          <w:i/>
          <w:sz w:val="21"/>
          <w:szCs w:val="21"/>
          <w:lang w:eastAsia="zh-CN"/>
        </w:rPr>
        <w:t xml:space="preserve"> the</w:t>
      </w:r>
      <w:r w:rsidR="00833E2A" w:rsidRPr="00533557">
        <w:rPr>
          <w:i/>
          <w:sz w:val="21"/>
          <w:szCs w:val="21"/>
          <w:lang w:eastAsia="zh-CN"/>
        </w:rPr>
        <w:t xml:space="preserve"> maximum </w:t>
      </w:r>
      <w:r w:rsidR="004C2FA3">
        <w:rPr>
          <w:rFonts w:eastAsiaTheme="minorEastAsia" w:hint="eastAsia"/>
          <w:i/>
          <w:sz w:val="21"/>
          <w:szCs w:val="21"/>
          <w:lang w:eastAsia="zh-CN"/>
        </w:rPr>
        <w:t xml:space="preserve">of the phase difference for all subcarriers </w:t>
      </w:r>
      <w:r w:rsidR="00833E2A" w:rsidRPr="00533557">
        <w:rPr>
          <w:i/>
          <w:sz w:val="21"/>
          <w:szCs w:val="21"/>
          <w:lang w:eastAsia="zh-CN"/>
        </w:rPr>
        <w:t xml:space="preserve">over </w:t>
      </w:r>
      <w:r w:rsidR="00103E7E">
        <w:rPr>
          <w:rFonts w:eastAsiaTheme="minorEastAsia" w:hint="eastAsia"/>
          <w:i/>
          <w:sz w:val="21"/>
          <w:szCs w:val="21"/>
          <w:lang w:eastAsia="zh-CN"/>
        </w:rPr>
        <w:t xml:space="preserve">the </w:t>
      </w:r>
      <w:r w:rsidR="00833E2A" w:rsidRPr="00533557">
        <w:rPr>
          <w:i/>
          <w:sz w:val="21"/>
          <w:szCs w:val="21"/>
          <w:lang w:eastAsia="zh-CN"/>
        </w:rPr>
        <w:t>measurement set</w:t>
      </w:r>
      <w:r w:rsidR="004C2FA3">
        <w:rPr>
          <w:rFonts w:eastAsiaTheme="minorEastAsia" w:hint="eastAsia"/>
          <w:i/>
          <w:sz w:val="21"/>
          <w:szCs w:val="21"/>
          <w:lang w:eastAsia="zh-CN"/>
        </w:rPr>
        <w:t>.</w:t>
      </w:r>
    </w:p>
    <w:p w:rsidR="009D7E22" w:rsidRPr="00B57206"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Conclusion</w:t>
      </w:r>
    </w:p>
    <w:p w:rsidR="00B57206" w:rsidRDefault="00B57206" w:rsidP="006A1343">
      <w:pPr>
        <w:pStyle w:val="a0"/>
        <w:tabs>
          <w:tab w:val="num" w:pos="226"/>
          <w:tab w:val="num" w:pos="284"/>
          <w:tab w:val="left" w:pos="5103"/>
        </w:tabs>
        <w:snapToGrid w:val="0"/>
        <w:spacing w:line="252" w:lineRule="auto"/>
        <w:jc w:val="left"/>
        <w:rPr>
          <w:rFonts w:eastAsia="宋体"/>
          <w:sz w:val="21"/>
          <w:szCs w:val="21"/>
          <w:lang w:eastAsia="zh-CN"/>
        </w:rPr>
      </w:pPr>
      <w:r w:rsidRPr="00A673AA">
        <w:rPr>
          <w:rFonts w:eastAsia="宋体" w:hint="eastAsia"/>
          <w:sz w:val="21"/>
          <w:szCs w:val="21"/>
          <w:lang w:eastAsia="zh-CN"/>
        </w:rPr>
        <w:t xml:space="preserve">This contribution </w:t>
      </w:r>
      <w:r w:rsidRPr="00A673AA">
        <w:rPr>
          <w:rFonts w:eastAsia="宋体"/>
          <w:sz w:val="21"/>
          <w:szCs w:val="21"/>
          <w:lang w:eastAsia="zh-CN"/>
        </w:rPr>
        <w:t>presented</w:t>
      </w:r>
      <w:r w:rsidRPr="00A673AA">
        <w:rPr>
          <w:rFonts w:eastAsia="宋体" w:hint="eastAsia"/>
          <w:sz w:val="21"/>
          <w:szCs w:val="21"/>
          <w:lang w:eastAsia="zh-CN"/>
        </w:rPr>
        <w:t xml:space="preserve"> our views on</w:t>
      </w:r>
      <w:r w:rsidR="00137465" w:rsidRPr="00A673AA">
        <w:rPr>
          <w:rFonts w:eastAsia="宋体" w:hint="eastAsia"/>
          <w:sz w:val="21"/>
          <w:szCs w:val="21"/>
          <w:lang w:eastAsia="zh-CN"/>
        </w:rPr>
        <w:t xml:space="preserve"> </w:t>
      </w:r>
      <w:r w:rsidR="00833E2A">
        <w:rPr>
          <w:rFonts w:eastAsia="宋体" w:hint="eastAsia"/>
          <w:sz w:val="21"/>
          <w:szCs w:val="21"/>
          <w:lang w:eastAsia="zh-CN"/>
        </w:rPr>
        <w:t>the measurement related issues</w:t>
      </w:r>
      <w:r w:rsidR="00137465" w:rsidRPr="00A673AA">
        <w:rPr>
          <w:rFonts w:eastAsia="宋体" w:hint="eastAsia"/>
          <w:sz w:val="21"/>
          <w:szCs w:val="21"/>
          <w:lang w:eastAsia="zh-CN"/>
        </w:rPr>
        <w:t xml:space="preserve">, with the following </w:t>
      </w:r>
      <w:r w:rsidR="00BD6B66" w:rsidRPr="00A673AA">
        <w:rPr>
          <w:rFonts w:eastAsia="宋体" w:hint="eastAsia"/>
          <w:sz w:val="21"/>
          <w:szCs w:val="21"/>
          <w:lang w:eastAsia="zh-CN"/>
        </w:rPr>
        <w:t>o</w:t>
      </w:r>
      <w:r w:rsidR="00BD6B66" w:rsidRPr="00A673AA">
        <w:rPr>
          <w:rFonts w:eastAsia="宋体"/>
          <w:sz w:val="21"/>
          <w:szCs w:val="21"/>
          <w:lang w:eastAsia="zh-CN"/>
        </w:rPr>
        <w:t>bservation</w:t>
      </w:r>
      <w:r w:rsidR="007D127F" w:rsidRPr="00A673AA">
        <w:rPr>
          <w:rFonts w:eastAsia="宋体" w:hint="eastAsia"/>
          <w:sz w:val="21"/>
          <w:szCs w:val="21"/>
          <w:lang w:eastAsia="zh-CN"/>
        </w:rPr>
        <w:t>s</w:t>
      </w:r>
      <w:r w:rsidR="00B904A6" w:rsidRPr="00A673AA">
        <w:rPr>
          <w:rFonts w:eastAsia="宋体" w:hint="eastAsia"/>
          <w:sz w:val="21"/>
          <w:szCs w:val="21"/>
          <w:lang w:eastAsia="zh-CN"/>
        </w:rPr>
        <w:t xml:space="preserve"> and proposals</w:t>
      </w:r>
      <w:r w:rsidR="00137465" w:rsidRPr="00A673AA">
        <w:rPr>
          <w:rFonts w:eastAsia="宋体" w:hint="eastAsia"/>
          <w:sz w:val="21"/>
          <w:szCs w:val="21"/>
          <w:lang w:eastAsia="zh-CN"/>
        </w:rPr>
        <w:t>:</w:t>
      </w:r>
    </w:p>
    <w:p w:rsidR="004C2FA3" w:rsidRPr="00210A88" w:rsidRDefault="004C2FA3" w:rsidP="004C2FA3">
      <w:pPr>
        <w:snapToGrid w:val="0"/>
        <w:spacing w:after="120"/>
        <w:rPr>
          <w:rFonts w:eastAsia="DengXian"/>
          <w:i/>
          <w:sz w:val="21"/>
          <w:szCs w:val="21"/>
          <w:lang w:eastAsia="zh-CN"/>
        </w:rPr>
      </w:pPr>
      <w:r w:rsidRPr="00210A88">
        <w:rPr>
          <w:rFonts w:eastAsia="DengXian" w:hint="eastAsia"/>
          <w:b/>
          <w:i/>
          <w:sz w:val="21"/>
          <w:szCs w:val="21"/>
          <w:lang w:eastAsia="zh-CN"/>
        </w:rPr>
        <w:t xml:space="preserve">Observation 1: </w:t>
      </w:r>
      <w:r w:rsidRPr="00210A88">
        <w:rPr>
          <w:rFonts w:eastAsia="DengXian" w:hint="eastAsia"/>
          <w:i/>
          <w:sz w:val="21"/>
          <w:szCs w:val="21"/>
          <w:lang w:eastAsia="zh-CN"/>
        </w:rPr>
        <w:t xml:space="preserve">If the accumulated phase change </w:t>
      </w:r>
      <w:r w:rsidRPr="00A232EA">
        <w:rPr>
          <w:i/>
          <w:sz w:val="21"/>
          <w:szCs w:val="21"/>
          <w:lang w:eastAsia="zh-CN"/>
        </w:rPr>
        <w:t>relative to the reference time slot</w:t>
      </w:r>
      <w:r w:rsidRPr="00210A88">
        <w:rPr>
          <w:rFonts w:eastAsia="DengXian" w:hint="eastAsia"/>
          <w:i/>
          <w:sz w:val="21"/>
          <w:szCs w:val="21"/>
          <w:lang w:eastAsia="zh-CN"/>
        </w:rPr>
        <w:t xml:space="preserve"> due to the frequency error</w:t>
      </w:r>
      <w:r>
        <w:rPr>
          <w:rFonts w:eastAsia="DengXian" w:hint="eastAsia"/>
          <w:i/>
          <w:sz w:val="21"/>
          <w:szCs w:val="21"/>
          <w:lang w:eastAsia="zh-CN"/>
        </w:rPr>
        <w:t xml:space="preserve"> is not mitigated, the UE </w:t>
      </w:r>
      <w:r w:rsidRPr="00210A88">
        <w:rPr>
          <w:rFonts w:eastAsia="DengXian"/>
          <w:i/>
          <w:sz w:val="21"/>
          <w:szCs w:val="21"/>
          <w:lang w:eastAsia="zh-CN"/>
        </w:rPr>
        <w:t>may not fulfill the defined phase tolerance requirements.</w:t>
      </w:r>
    </w:p>
    <w:p w:rsidR="004C2FA3" w:rsidRPr="00FC4F93" w:rsidRDefault="004C2FA3" w:rsidP="004C2FA3">
      <w:pPr>
        <w:pStyle w:val="a0"/>
        <w:snapToGrid w:val="0"/>
        <w:rPr>
          <w:rFonts w:eastAsiaTheme="minorEastAsia"/>
          <w:i/>
          <w:lang w:val="en-US" w:eastAsia="zh-CN"/>
        </w:rPr>
      </w:pPr>
      <w:r w:rsidRPr="00FC4F93">
        <w:rPr>
          <w:rFonts w:eastAsia="DengXian" w:hint="eastAsia"/>
          <w:b/>
          <w:i/>
          <w:sz w:val="21"/>
          <w:szCs w:val="21"/>
          <w:lang w:eastAsia="zh-CN"/>
        </w:rPr>
        <w:t xml:space="preserve">Proposal 1: </w:t>
      </w:r>
      <w:r w:rsidRPr="007B55F0">
        <w:rPr>
          <w:rFonts w:eastAsia="DengXian" w:hint="eastAsia"/>
          <w:i/>
          <w:sz w:val="21"/>
          <w:szCs w:val="21"/>
          <w:lang w:eastAsia="zh-CN"/>
        </w:rPr>
        <w:t>For</w:t>
      </w:r>
      <w:r>
        <w:rPr>
          <w:rFonts w:eastAsia="DengXian" w:hint="eastAsia"/>
          <w:b/>
          <w:i/>
          <w:sz w:val="21"/>
          <w:szCs w:val="21"/>
          <w:lang w:eastAsia="zh-CN"/>
        </w:rPr>
        <w:t xml:space="preserve"> </w:t>
      </w:r>
      <w:r w:rsidRPr="00FC4F93">
        <w:rPr>
          <w:rFonts w:eastAsia="DengXian"/>
          <w:i/>
          <w:sz w:val="21"/>
          <w:szCs w:val="21"/>
          <w:lang w:eastAsia="zh-CN"/>
        </w:rPr>
        <w:t>specify</w:t>
      </w:r>
      <w:r>
        <w:rPr>
          <w:rFonts w:eastAsia="DengXian" w:hint="eastAsia"/>
          <w:i/>
          <w:sz w:val="21"/>
          <w:szCs w:val="21"/>
          <w:lang w:eastAsia="zh-CN"/>
        </w:rPr>
        <w:t>ing</w:t>
      </w:r>
      <w:r w:rsidRPr="00FC4F93">
        <w:rPr>
          <w:rFonts w:eastAsia="DengXian"/>
          <w:i/>
          <w:sz w:val="21"/>
          <w:szCs w:val="21"/>
          <w:lang w:eastAsia="zh-CN"/>
        </w:rPr>
        <w:t xml:space="preserve"> the accumulated phase error correction relative to the reference time slot</w:t>
      </w:r>
      <w:r w:rsidRPr="00FC4F93">
        <w:rPr>
          <w:rFonts w:eastAsia="DengXian" w:hint="eastAsia"/>
          <w:i/>
          <w:sz w:val="21"/>
          <w:szCs w:val="21"/>
          <w:lang w:eastAsia="zh-CN"/>
        </w:rPr>
        <w:t xml:space="preserve">, </w:t>
      </w:r>
      <w:r w:rsidRPr="00FC4F93">
        <w:rPr>
          <w:i/>
          <w:sz w:val="21"/>
          <w:szCs w:val="21"/>
          <w:lang w:eastAsia="zh-CN"/>
        </w:rPr>
        <w:t xml:space="preserve">generic description in </w:t>
      </w:r>
      <w:r>
        <w:rPr>
          <w:rFonts w:eastAsiaTheme="minorEastAsia" w:hint="eastAsia"/>
          <w:i/>
          <w:sz w:val="21"/>
          <w:szCs w:val="21"/>
          <w:lang w:eastAsia="zh-CN"/>
        </w:rPr>
        <w:t>the Annex is preferred.</w:t>
      </w:r>
    </w:p>
    <w:p w:rsidR="004C2FA3" w:rsidRPr="00FC4F93" w:rsidRDefault="004C2FA3" w:rsidP="004C2FA3">
      <w:pPr>
        <w:pStyle w:val="a0"/>
        <w:snapToGrid w:val="0"/>
        <w:rPr>
          <w:rFonts w:eastAsiaTheme="minorEastAsia"/>
          <w:i/>
          <w:lang w:val="en-US" w:eastAsia="zh-CN"/>
        </w:rPr>
      </w:pPr>
      <w:r w:rsidRPr="00FC4F93">
        <w:rPr>
          <w:rFonts w:eastAsia="DengXian" w:hint="eastAsia"/>
          <w:b/>
          <w:i/>
          <w:sz w:val="21"/>
          <w:szCs w:val="21"/>
          <w:lang w:eastAsia="zh-CN"/>
        </w:rPr>
        <w:t xml:space="preserve">Proposal </w:t>
      </w:r>
      <w:r>
        <w:rPr>
          <w:rFonts w:eastAsia="DengXian" w:hint="eastAsia"/>
          <w:b/>
          <w:i/>
          <w:sz w:val="21"/>
          <w:szCs w:val="21"/>
          <w:lang w:eastAsia="zh-CN"/>
        </w:rPr>
        <w:t>2</w:t>
      </w:r>
      <w:r w:rsidRPr="00FC4F93">
        <w:rPr>
          <w:rFonts w:eastAsia="DengXian" w:hint="eastAsia"/>
          <w:b/>
          <w:i/>
          <w:sz w:val="21"/>
          <w:szCs w:val="21"/>
          <w:lang w:eastAsia="zh-CN"/>
        </w:rPr>
        <w:t xml:space="preserve">: </w:t>
      </w:r>
      <w:r w:rsidRPr="00C20358">
        <w:rPr>
          <w:rFonts w:eastAsia="DengXian" w:hint="eastAsia"/>
          <w:i/>
          <w:sz w:val="21"/>
          <w:szCs w:val="21"/>
          <w:lang w:eastAsia="zh-CN"/>
        </w:rPr>
        <w:t>Regarding the</w:t>
      </w:r>
      <w:r>
        <w:rPr>
          <w:rFonts w:eastAsia="DengXian" w:hint="eastAsia"/>
          <w:b/>
          <w:i/>
          <w:sz w:val="21"/>
          <w:szCs w:val="21"/>
          <w:lang w:eastAsia="zh-CN"/>
        </w:rPr>
        <w:t xml:space="preserve"> </w:t>
      </w:r>
      <w:r w:rsidRPr="00C20358">
        <w:rPr>
          <w:rFonts w:eastAsia="DengXian"/>
          <w:i/>
          <w:sz w:val="21"/>
          <w:szCs w:val="21"/>
          <w:lang w:eastAsia="zh-CN"/>
        </w:rPr>
        <w:t>OFDM symbols for deriving the phase value</w:t>
      </w:r>
      <w:r>
        <w:rPr>
          <w:rFonts w:eastAsiaTheme="minorEastAsia" w:hint="eastAsia"/>
          <w:i/>
          <w:sz w:val="21"/>
          <w:szCs w:val="21"/>
          <w:lang w:eastAsia="zh-CN"/>
        </w:rPr>
        <w:t>, we are fine with reusing the TE implementation</w:t>
      </w:r>
      <w:r w:rsidRPr="00C20358">
        <w:rPr>
          <w:rFonts w:eastAsiaTheme="minorEastAsia"/>
          <w:i/>
          <w:sz w:val="21"/>
          <w:szCs w:val="21"/>
          <w:lang w:eastAsia="zh-CN"/>
        </w:rPr>
        <w:t xml:space="preserve"> </w:t>
      </w:r>
      <w:r>
        <w:rPr>
          <w:rFonts w:eastAsiaTheme="minorEastAsia" w:hint="eastAsia"/>
          <w:i/>
          <w:sz w:val="21"/>
          <w:szCs w:val="21"/>
          <w:lang w:eastAsia="zh-CN"/>
        </w:rPr>
        <w:t>in the</w:t>
      </w:r>
      <w:r w:rsidRPr="00C20358">
        <w:rPr>
          <w:rFonts w:eastAsiaTheme="minorEastAsia"/>
          <w:i/>
          <w:sz w:val="21"/>
          <w:szCs w:val="21"/>
          <w:lang w:eastAsia="zh-CN"/>
        </w:rPr>
        <w:t xml:space="preserve"> </w:t>
      </w:r>
      <w:r>
        <w:rPr>
          <w:rFonts w:eastAsiaTheme="minorEastAsia" w:hint="eastAsia"/>
          <w:i/>
          <w:sz w:val="21"/>
          <w:szCs w:val="21"/>
          <w:lang w:eastAsia="zh-CN"/>
        </w:rPr>
        <w:t>existing</w:t>
      </w:r>
      <w:r w:rsidRPr="00C20358">
        <w:rPr>
          <w:rFonts w:eastAsiaTheme="minorEastAsia"/>
          <w:i/>
          <w:sz w:val="21"/>
          <w:szCs w:val="21"/>
          <w:lang w:eastAsia="zh-CN"/>
        </w:rPr>
        <w:t xml:space="preserve"> EVM</w:t>
      </w:r>
      <w:r>
        <w:rPr>
          <w:rFonts w:eastAsiaTheme="minorEastAsia" w:hint="eastAsia"/>
          <w:i/>
          <w:sz w:val="21"/>
          <w:szCs w:val="21"/>
          <w:lang w:eastAsia="zh-CN"/>
        </w:rPr>
        <w:t xml:space="preserve"> test, i.e., </w:t>
      </w:r>
      <w:r w:rsidRPr="00C20358">
        <w:rPr>
          <w:rFonts w:eastAsiaTheme="minorEastAsia"/>
          <w:i/>
          <w:sz w:val="21"/>
          <w:szCs w:val="21"/>
          <w:lang w:eastAsia="zh-CN"/>
        </w:rPr>
        <w:t>to derive the phase value based on data and DMRS symbols.</w:t>
      </w:r>
    </w:p>
    <w:p w:rsidR="00644843" w:rsidRPr="00026B15" w:rsidRDefault="00644843" w:rsidP="00644843">
      <w:pPr>
        <w:pStyle w:val="a0"/>
        <w:snapToGrid w:val="0"/>
        <w:rPr>
          <w:rFonts w:eastAsiaTheme="minorEastAsia"/>
          <w:i/>
          <w:lang w:val="en-US" w:eastAsia="zh-CN"/>
        </w:rPr>
      </w:pPr>
      <w:r w:rsidRPr="00FC4F93">
        <w:rPr>
          <w:rFonts w:eastAsia="DengXian" w:hint="eastAsia"/>
          <w:b/>
          <w:i/>
          <w:sz w:val="21"/>
          <w:szCs w:val="21"/>
          <w:lang w:eastAsia="zh-CN"/>
        </w:rPr>
        <w:t xml:space="preserve">Proposal </w:t>
      </w:r>
      <w:r>
        <w:rPr>
          <w:rFonts w:eastAsia="DengXian" w:hint="eastAsia"/>
          <w:b/>
          <w:i/>
          <w:sz w:val="21"/>
          <w:szCs w:val="21"/>
          <w:lang w:eastAsia="zh-CN"/>
        </w:rPr>
        <w:t>3</w:t>
      </w:r>
      <w:r w:rsidRPr="00FC4F93">
        <w:rPr>
          <w:rFonts w:eastAsia="DengXian" w:hint="eastAsia"/>
          <w:b/>
          <w:i/>
          <w:sz w:val="21"/>
          <w:szCs w:val="21"/>
          <w:lang w:eastAsia="zh-CN"/>
        </w:rPr>
        <w:t xml:space="preserve">: </w:t>
      </w:r>
      <w:r>
        <w:rPr>
          <w:rFonts w:eastAsia="DengXian" w:hint="eastAsia"/>
          <w:i/>
          <w:sz w:val="21"/>
          <w:szCs w:val="21"/>
          <w:lang w:eastAsia="zh-CN"/>
        </w:rPr>
        <w:t>I</w:t>
      </w:r>
      <w:r w:rsidRPr="00644843">
        <w:rPr>
          <w:rFonts w:eastAsia="DengXian"/>
          <w:i/>
          <w:sz w:val="21"/>
          <w:szCs w:val="21"/>
          <w:lang w:eastAsia="zh-CN"/>
        </w:rPr>
        <w:t xml:space="preserve">f </w:t>
      </w:r>
      <w:r w:rsidRPr="00026B15">
        <w:rPr>
          <w:rFonts w:eastAsia="DengXian"/>
          <w:i/>
          <w:sz w:val="21"/>
          <w:szCs w:val="21"/>
          <w:lang w:eastAsia="zh-CN"/>
        </w:rPr>
        <w:t>several</w:t>
      </w:r>
      <w:r w:rsidRPr="00644843">
        <w:rPr>
          <w:rFonts w:eastAsia="DengXian"/>
          <w:i/>
          <w:sz w:val="21"/>
          <w:szCs w:val="21"/>
          <w:lang w:eastAsia="zh-CN"/>
        </w:rPr>
        <w:t xml:space="preserve"> bundles are considered in the test, the intention is to increase the samples for testing, but not to test X back-to-back bundles.</w:t>
      </w:r>
      <w:r>
        <w:rPr>
          <w:rFonts w:eastAsia="DengXian" w:hint="eastAsia"/>
          <w:i/>
          <w:sz w:val="21"/>
          <w:szCs w:val="21"/>
          <w:lang w:eastAsia="zh-CN"/>
        </w:rPr>
        <w:t xml:space="preserve"> </w:t>
      </w:r>
      <w:r w:rsidRPr="00C20358">
        <w:rPr>
          <w:rFonts w:eastAsia="DengXian" w:hint="eastAsia"/>
          <w:i/>
          <w:sz w:val="21"/>
          <w:szCs w:val="21"/>
          <w:lang w:eastAsia="zh-CN"/>
        </w:rPr>
        <w:t xml:space="preserve">Regarding </w:t>
      </w:r>
      <w:r>
        <w:rPr>
          <w:rFonts w:eastAsia="DengXian" w:hint="eastAsia"/>
          <w:i/>
          <w:sz w:val="21"/>
          <w:szCs w:val="21"/>
          <w:lang w:eastAsia="zh-CN"/>
        </w:rPr>
        <w:t>h</w:t>
      </w:r>
      <w:r w:rsidRPr="00026B15">
        <w:rPr>
          <w:rFonts w:eastAsia="DengXian"/>
          <w:i/>
          <w:sz w:val="21"/>
          <w:szCs w:val="21"/>
          <w:lang w:eastAsia="zh-CN"/>
        </w:rPr>
        <w:t xml:space="preserve">ow to calculate </w:t>
      </w:r>
      <w:proofErr w:type="spellStart"/>
      <w:r w:rsidRPr="00026B15">
        <w:rPr>
          <w:rFonts w:eastAsia="DengXian"/>
          <w:i/>
          <w:sz w:val="21"/>
          <w:szCs w:val="21"/>
          <w:lang w:eastAsia="zh-CN"/>
        </w:rPr>
        <w:t>phaseOffset</w:t>
      </w:r>
      <w:proofErr w:type="spellEnd"/>
      <w:r w:rsidRPr="00026B15">
        <w:rPr>
          <w:rFonts w:eastAsia="DengXian"/>
          <w:i/>
          <w:sz w:val="21"/>
          <w:szCs w:val="21"/>
          <w:lang w:eastAsia="zh-CN"/>
        </w:rPr>
        <w:t xml:space="preserve"> over several bundles</w:t>
      </w:r>
      <w:r>
        <w:rPr>
          <w:rFonts w:eastAsia="DengXian" w:hint="eastAsia"/>
          <w:i/>
          <w:sz w:val="21"/>
          <w:szCs w:val="21"/>
          <w:lang w:eastAsia="zh-CN"/>
        </w:rPr>
        <w:t xml:space="preserve">, option 2 with the </w:t>
      </w:r>
      <w:r w:rsidRPr="009C1390">
        <w:rPr>
          <w:i/>
          <w:sz w:val="21"/>
          <w:szCs w:val="21"/>
          <w:lang w:eastAsia="zh-CN"/>
        </w:rPr>
        <w:t xml:space="preserve">maximum from </w:t>
      </w:r>
      <w:proofErr w:type="spellStart"/>
      <w:r w:rsidRPr="009C1390">
        <w:rPr>
          <w:i/>
          <w:sz w:val="21"/>
          <w:szCs w:val="21"/>
          <w:lang w:eastAsia="zh-CN"/>
        </w:rPr>
        <w:t>phaseOffset</w:t>
      </w:r>
      <w:proofErr w:type="spellEnd"/>
      <w:r w:rsidRPr="009C1390">
        <w:rPr>
          <w:i/>
          <w:sz w:val="21"/>
          <w:szCs w:val="21"/>
          <w:lang w:eastAsia="zh-CN"/>
        </w:rPr>
        <w:t xml:space="preserve"> over X bundles</w:t>
      </w:r>
      <w:r>
        <w:rPr>
          <w:rFonts w:eastAsiaTheme="minorEastAsia" w:hint="eastAsia"/>
          <w:i/>
          <w:sz w:val="21"/>
          <w:szCs w:val="21"/>
          <w:lang w:eastAsia="zh-CN"/>
        </w:rPr>
        <w:t xml:space="preserve"> should be used, to align with the phase offset model used in the simulation.</w:t>
      </w:r>
    </w:p>
    <w:p w:rsidR="004C2FA3" w:rsidRDefault="004C2FA3" w:rsidP="004C2FA3">
      <w:pPr>
        <w:pStyle w:val="a0"/>
        <w:snapToGrid w:val="0"/>
        <w:rPr>
          <w:rFonts w:eastAsiaTheme="minorEastAsia"/>
          <w:i/>
          <w:sz w:val="21"/>
          <w:szCs w:val="21"/>
          <w:lang w:eastAsia="zh-CN"/>
        </w:rPr>
      </w:pPr>
      <w:r w:rsidRPr="00FC4F93">
        <w:rPr>
          <w:rFonts w:eastAsia="DengXian" w:hint="eastAsia"/>
          <w:b/>
          <w:i/>
          <w:sz w:val="21"/>
          <w:szCs w:val="21"/>
          <w:lang w:eastAsia="zh-CN"/>
        </w:rPr>
        <w:t xml:space="preserve">Proposal </w:t>
      </w:r>
      <w:r>
        <w:rPr>
          <w:rFonts w:eastAsia="DengXian" w:hint="eastAsia"/>
          <w:b/>
          <w:i/>
          <w:sz w:val="21"/>
          <w:szCs w:val="21"/>
          <w:lang w:eastAsia="zh-CN"/>
        </w:rPr>
        <w:t>4</w:t>
      </w:r>
      <w:r w:rsidRPr="00FC4F93">
        <w:rPr>
          <w:rFonts w:eastAsia="DengXian" w:hint="eastAsia"/>
          <w:b/>
          <w:i/>
          <w:sz w:val="21"/>
          <w:szCs w:val="21"/>
          <w:lang w:eastAsia="zh-CN"/>
        </w:rPr>
        <w:t xml:space="preserve">: </w:t>
      </w:r>
      <w:r w:rsidRPr="00191C06">
        <w:rPr>
          <w:rFonts w:eastAsia="DengXian" w:hint="eastAsia"/>
          <w:i/>
          <w:sz w:val="21"/>
          <w:szCs w:val="21"/>
          <w:lang w:eastAsia="zh-CN"/>
        </w:rPr>
        <w:t>Regarding the</w:t>
      </w:r>
      <w:r>
        <w:rPr>
          <w:rFonts w:eastAsia="DengXian" w:hint="eastAsia"/>
          <w:b/>
          <w:i/>
          <w:sz w:val="21"/>
          <w:szCs w:val="21"/>
          <w:lang w:eastAsia="zh-CN"/>
        </w:rPr>
        <w:t xml:space="preserve"> </w:t>
      </w:r>
      <w:r>
        <w:rPr>
          <w:rFonts w:eastAsia="DengXian" w:hint="eastAsia"/>
          <w:i/>
          <w:sz w:val="21"/>
          <w:szCs w:val="21"/>
          <w:lang w:eastAsia="zh-CN"/>
        </w:rPr>
        <w:t>p</w:t>
      </w:r>
      <w:r w:rsidRPr="00191C06">
        <w:rPr>
          <w:rFonts w:eastAsia="DengXian"/>
          <w:i/>
          <w:sz w:val="21"/>
          <w:szCs w:val="21"/>
          <w:lang w:eastAsia="zh-CN"/>
        </w:rPr>
        <w:t>hase offset measurement</w:t>
      </w:r>
      <w:r>
        <w:rPr>
          <w:rFonts w:eastAsiaTheme="minorEastAsia" w:hint="eastAsia"/>
          <w:i/>
          <w:sz w:val="21"/>
          <w:szCs w:val="21"/>
          <w:lang w:eastAsia="zh-CN"/>
        </w:rPr>
        <w:t>, e</w:t>
      </w:r>
      <w:r w:rsidRPr="008E0249">
        <w:rPr>
          <w:rFonts w:eastAsiaTheme="minorEastAsia"/>
          <w:i/>
          <w:sz w:val="21"/>
          <w:szCs w:val="21"/>
          <w:lang w:eastAsia="zh-CN"/>
        </w:rPr>
        <w:t>xcepting the RMS part, our preference is option 2</w:t>
      </w:r>
      <w:r>
        <w:rPr>
          <w:rFonts w:eastAsiaTheme="minorEastAsia" w:hint="eastAsia"/>
          <w:i/>
          <w:sz w:val="21"/>
          <w:szCs w:val="21"/>
          <w:lang w:eastAsia="zh-CN"/>
        </w:rPr>
        <w:t>, i.e., calculate the phase difference for each subcarrier</w:t>
      </w:r>
      <w:r w:rsidRPr="008E0249">
        <w:rPr>
          <w:rFonts w:eastAsiaTheme="minorEastAsia"/>
          <w:i/>
          <w:sz w:val="21"/>
          <w:szCs w:val="21"/>
          <w:lang w:eastAsia="zh-CN"/>
        </w:rPr>
        <w:t>.</w:t>
      </w:r>
    </w:p>
    <w:p w:rsidR="004C2FA3" w:rsidRPr="004C2FA3" w:rsidRDefault="004C2FA3" w:rsidP="004C2FA3">
      <w:pPr>
        <w:pStyle w:val="a0"/>
        <w:snapToGrid w:val="0"/>
        <w:rPr>
          <w:rFonts w:eastAsiaTheme="minorEastAsia"/>
          <w:i/>
          <w:sz w:val="21"/>
          <w:szCs w:val="21"/>
          <w:lang w:eastAsia="zh-CN"/>
        </w:rPr>
      </w:pPr>
      <w:r w:rsidRPr="00FC4F93">
        <w:rPr>
          <w:rFonts w:eastAsia="DengXian" w:hint="eastAsia"/>
          <w:b/>
          <w:i/>
          <w:sz w:val="21"/>
          <w:szCs w:val="21"/>
          <w:lang w:eastAsia="zh-CN"/>
        </w:rPr>
        <w:t xml:space="preserve">Proposal </w:t>
      </w:r>
      <w:r>
        <w:rPr>
          <w:rFonts w:eastAsia="DengXian" w:hint="eastAsia"/>
          <w:b/>
          <w:i/>
          <w:sz w:val="21"/>
          <w:szCs w:val="21"/>
          <w:lang w:eastAsia="zh-CN"/>
        </w:rPr>
        <w:t>5</w:t>
      </w:r>
      <w:r w:rsidRPr="00FC4F93">
        <w:rPr>
          <w:rFonts w:eastAsia="DengXian" w:hint="eastAsia"/>
          <w:b/>
          <w:i/>
          <w:sz w:val="21"/>
          <w:szCs w:val="21"/>
          <w:lang w:eastAsia="zh-CN"/>
        </w:rPr>
        <w:t xml:space="preserve">: </w:t>
      </w:r>
      <w:r w:rsidRPr="00191C06">
        <w:rPr>
          <w:rFonts w:eastAsia="DengXian" w:hint="eastAsia"/>
          <w:i/>
          <w:sz w:val="21"/>
          <w:szCs w:val="21"/>
          <w:lang w:eastAsia="zh-CN"/>
        </w:rPr>
        <w:t>Regarding the</w:t>
      </w:r>
      <w:r>
        <w:rPr>
          <w:rFonts w:eastAsia="DengXian" w:hint="eastAsia"/>
          <w:b/>
          <w:i/>
          <w:sz w:val="21"/>
          <w:szCs w:val="21"/>
          <w:lang w:eastAsia="zh-CN"/>
        </w:rPr>
        <w:t xml:space="preserve"> </w:t>
      </w:r>
      <w:r>
        <w:rPr>
          <w:rFonts w:eastAsia="DengXian" w:hint="eastAsia"/>
          <w:i/>
          <w:sz w:val="21"/>
          <w:szCs w:val="21"/>
          <w:lang w:eastAsia="zh-CN"/>
        </w:rPr>
        <w:t>p</w:t>
      </w:r>
      <w:r w:rsidRPr="00191C06">
        <w:rPr>
          <w:rFonts w:eastAsia="DengXian"/>
          <w:i/>
          <w:sz w:val="21"/>
          <w:szCs w:val="21"/>
          <w:lang w:eastAsia="zh-CN"/>
        </w:rPr>
        <w:t xml:space="preserve">hase offset </w:t>
      </w:r>
      <w:r>
        <w:rPr>
          <w:rFonts w:eastAsia="DengXian" w:hint="eastAsia"/>
          <w:i/>
          <w:sz w:val="21"/>
          <w:szCs w:val="21"/>
          <w:lang w:eastAsia="zh-CN"/>
        </w:rPr>
        <w:t>for one measurement interval</w:t>
      </w:r>
      <w:r>
        <w:rPr>
          <w:rFonts w:eastAsiaTheme="minorEastAsia" w:hint="eastAsia"/>
          <w:i/>
          <w:sz w:val="21"/>
          <w:szCs w:val="21"/>
          <w:lang w:eastAsia="zh-CN"/>
        </w:rPr>
        <w:t xml:space="preserve">, we support option 3, i.e., </w:t>
      </w:r>
      <w:r w:rsidRPr="00533557">
        <w:rPr>
          <w:i/>
          <w:sz w:val="21"/>
          <w:szCs w:val="21"/>
          <w:lang w:eastAsia="zh-CN"/>
        </w:rPr>
        <w:t>use</w:t>
      </w:r>
      <w:r>
        <w:rPr>
          <w:rFonts w:eastAsiaTheme="minorEastAsia" w:hint="eastAsia"/>
          <w:i/>
          <w:sz w:val="21"/>
          <w:szCs w:val="21"/>
          <w:lang w:eastAsia="zh-CN"/>
        </w:rPr>
        <w:t xml:space="preserve"> the</w:t>
      </w:r>
      <w:r w:rsidRPr="00533557">
        <w:rPr>
          <w:i/>
          <w:sz w:val="21"/>
          <w:szCs w:val="21"/>
          <w:lang w:eastAsia="zh-CN"/>
        </w:rPr>
        <w:t xml:space="preserve"> maximum </w:t>
      </w:r>
      <w:r>
        <w:rPr>
          <w:rFonts w:eastAsiaTheme="minorEastAsia" w:hint="eastAsia"/>
          <w:i/>
          <w:sz w:val="21"/>
          <w:szCs w:val="21"/>
          <w:lang w:eastAsia="zh-CN"/>
        </w:rPr>
        <w:t xml:space="preserve">of the phase difference for all subcarriers </w:t>
      </w:r>
      <w:r w:rsidRPr="00533557">
        <w:rPr>
          <w:i/>
          <w:sz w:val="21"/>
          <w:szCs w:val="21"/>
          <w:lang w:eastAsia="zh-CN"/>
        </w:rPr>
        <w:t xml:space="preserve">over </w:t>
      </w:r>
      <w:r>
        <w:rPr>
          <w:rFonts w:eastAsiaTheme="minorEastAsia" w:hint="eastAsia"/>
          <w:i/>
          <w:sz w:val="21"/>
          <w:szCs w:val="21"/>
          <w:lang w:eastAsia="zh-CN"/>
        </w:rPr>
        <w:t xml:space="preserve">the </w:t>
      </w:r>
      <w:r w:rsidRPr="00533557">
        <w:rPr>
          <w:i/>
          <w:sz w:val="21"/>
          <w:szCs w:val="21"/>
          <w:lang w:eastAsia="zh-CN"/>
        </w:rPr>
        <w:t>measurement set</w:t>
      </w:r>
      <w:r>
        <w:rPr>
          <w:rFonts w:eastAsiaTheme="minorEastAsia" w:hint="eastAsia"/>
          <w:i/>
          <w:sz w:val="21"/>
          <w:szCs w:val="21"/>
          <w:lang w:eastAsia="zh-CN"/>
        </w:rPr>
        <w:t>.</w:t>
      </w:r>
    </w:p>
    <w:p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lastRenderedPageBreak/>
        <w:t>Reference</w:t>
      </w:r>
      <w:r w:rsidR="00137465" w:rsidRPr="003C5901">
        <w:rPr>
          <w:rFonts w:eastAsia="宋体" w:hint="eastAsia"/>
          <w:lang w:eastAsia="zh-CN"/>
        </w:rPr>
        <w:t>s</w:t>
      </w:r>
    </w:p>
    <w:p w:rsidR="007251F2" w:rsidRDefault="00EB260F" w:rsidP="00EB260F">
      <w:pPr>
        <w:pStyle w:val="2"/>
        <w:spacing w:line="252" w:lineRule="auto"/>
        <w:ind w:left="336" w:hangingChars="160" w:hanging="336"/>
      </w:pPr>
      <w:r w:rsidRPr="00527C08">
        <w:t>R4-2206593</w:t>
      </w:r>
      <w:r w:rsidRPr="00DF0114">
        <w:rPr>
          <w:rFonts w:hint="eastAsia"/>
        </w:rPr>
        <w:t xml:space="preserve">, </w:t>
      </w:r>
      <w:r w:rsidRPr="00527C08">
        <w:t>WF on issues for maintenance of NR coverage enhancements</w:t>
      </w:r>
      <w:r w:rsidRPr="00DF0114">
        <w:rPr>
          <w:rFonts w:hint="eastAsia"/>
        </w:rPr>
        <w:t xml:space="preserve">, </w:t>
      </w:r>
      <w:r w:rsidRPr="00527C08">
        <w:t>Ericsson</w:t>
      </w:r>
      <w:r w:rsidRPr="00047C89">
        <w:rPr>
          <w:rFonts w:hint="eastAsia"/>
        </w:rPr>
        <w:t xml:space="preserve">, </w:t>
      </w:r>
      <w:r w:rsidRPr="005033E3">
        <w:t>RAN</w:t>
      </w:r>
      <w:r>
        <w:t>4 #10</w:t>
      </w:r>
      <w:r>
        <w:rPr>
          <w:rFonts w:hint="eastAsia"/>
        </w:rPr>
        <w:t>2</w:t>
      </w:r>
      <w:r w:rsidRPr="005033E3">
        <w:t xml:space="preserve">e, </w:t>
      </w:r>
      <w:r>
        <w:rPr>
          <w:rFonts w:hint="eastAsia"/>
        </w:rPr>
        <w:t>Feb - Mar</w:t>
      </w:r>
      <w:r w:rsidRPr="00880F92">
        <w:t xml:space="preserve"> </w:t>
      </w:r>
      <w:r w:rsidRPr="005033E3">
        <w:t>202</w:t>
      </w:r>
      <w:r>
        <w:rPr>
          <w:rFonts w:hint="eastAsia"/>
        </w:rPr>
        <w:t>2.</w:t>
      </w:r>
    </w:p>
    <w:sectPr w:rsidR="007251F2"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A46" w:rsidRDefault="00A10A46" w:rsidP="00E7784C">
      <w:r>
        <w:separator/>
      </w:r>
    </w:p>
  </w:endnote>
  <w:endnote w:type="continuationSeparator" w:id="0">
    <w:p w:rsidR="00A10A46" w:rsidRDefault="00A10A46"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F2" w:rsidRPr="003B0AB3" w:rsidRDefault="007251F2" w:rsidP="00CB33AF">
    <w:pPr>
      <w:pStyle w:val="a7"/>
      <w:jc w:val="center"/>
      <w:rPr>
        <w:rFonts w:eastAsia="宋体"/>
        <w:lang w:eastAsia="zh-CN"/>
      </w:rPr>
    </w:pPr>
    <w:r>
      <w:fldChar w:fldCharType="begin"/>
    </w:r>
    <w:r>
      <w:instrText>PAGE   \* MERGEFORMAT</w:instrText>
    </w:r>
    <w:r>
      <w:fldChar w:fldCharType="separate"/>
    </w:r>
    <w:r w:rsidR="00644843" w:rsidRPr="00644843">
      <w:rPr>
        <w:noProof/>
        <w:lang w:val="zh-CN" w:eastAsia="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A46" w:rsidRDefault="00A10A46" w:rsidP="00E7784C">
      <w:r>
        <w:separator/>
      </w:r>
    </w:p>
  </w:footnote>
  <w:footnote w:type="continuationSeparator" w:id="0">
    <w:p w:rsidR="00A10A46" w:rsidRDefault="00A10A46"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4">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6">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2F72539F"/>
    <w:multiLevelType w:val="multilevel"/>
    <w:tmpl w:val="2F72539F"/>
    <w:lvl w:ilvl="0">
      <w:start w:val="33"/>
      <w:numFmt w:val="bullet"/>
      <w:lvlText w:val=""/>
      <w:lvlJc w:val="left"/>
      <w:pPr>
        <w:ind w:left="1140" w:hanging="420"/>
      </w:pPr>
      <w:rPr>
        <w:rFonts w:ascii="Wingdings" w:hAnsi="Wingdings" w:hint="default"/>
      </w:rPr>
    </w:lvl>
    <w:lvl w:ilvl="1">
      <w:start w:val="33"/>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D645C4F"/>
    <w:multiLevelType w:val="multilevel"/>
    <w:tmpl w:val="3D645C4F"/>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DC8242E"/>
    <w:multiLevelType w:val="hybridMultilevel"/>
    <w:tmpl w:val="2CBA5F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36C1CCE"/>
    <w:multiLevelType w:val="multilevel"/>
    <w:tmpl w:val="536C1CCE"/>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nsid w:val="57F05D4C"/>
    <w:multiLevelType w:val="multilevel"/>
    <w:tmpl w:val="57F05D4C"/>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4733F7"/>
    <w:multiLevelType w:val="hybridMultilevel"/>
    <w:tmpl w:val="273C76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6572241F"/>
    <w:multiLevelType w:val="hybridMultilevel"/>
    <w:tmpl w:val="C84A42F6"/>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5B4F67"/>
    <w:multiLevelType w:val="hybridMultilevel"/>
    <w:tmpl w:val="5F9A26BC"/>
    <w:lvl w:ilvl="0" w:tplc="4B9AD1E4">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4"/>
  </w:num>
  <w:num w:numId="2">
    <w:abstractNumId w:val="13"/>
  </w:num>
  <w:num w:numId="3">
    <w:abstractNumId w:val="23"/>
  </w:num>
  <w:num w:numId="4">
    <w:abstractNumId w:val="10"/>
  </w:num>
  <w:num w:numId="5">
    <w:abstractNumId w:val="11"/>
  </w:num>
  <w:num w:numId="6">
    <w:abstractNumId w:val="5"/>
  </w:num>
  <w:num w:numId="7">
    <w:abstractNumId w:val="23"/>
  </w:num>
  <w:num w:numId="8">
    <w:abstractNumId w:val="8"/>
  </w:num>
  <w:num w:numId="9">
    <w:abstractNumId w:val="0"/>
  </w:num>
  <w:num w:numId="10">
    <w:abstractNumId w:val="14"/>
  </w:num>
  <w:num w:numId="11">
    <w:abstractNumId w:val="18"/>
  </w:num>
  <w:num w:numId="12">
    <w:abstractNumId w:val="6"/>
  </w:num>
  <w:num w:numId="13">
    <w:abstractNumId w:val="3"/>
  </w:num>
  <w:num w:numId="14">
    <w:abstractNumId w:val="23"/>
  </w:num>
  <w:num w:numId="15">
    <w:abstractNumId w:val="23"/>
  </w:num>
  <w:num w:numId="16">
    <w:abstractNumId w:val="23"/>
  </w:num>
  <w:num w:numId="17">
    <w:abstractNumId w:val="12"/>
  </w:num>
  <w:num w:numId="18">
    <w:abstractNumId w:val="18"/>
  </w:num>
  <w:num w:numId="19">
    <w:abstractNumId w:val="19"/>
  </w:num>
  <w:num w:numId="20">
    <w:abstractNumId w:val="2"/>
  </w:num>
  <w:num w:numId="21">
    <w:abstractNumId w:val="9"/>
  </w:num>
  <w:num w:numId="22">
    <w:abstractNumId w:val="17"/>
  </w:num>
  <w:num w:numId="23">
    <w:abstractNumId w:val="7"/>
  </w:num>
  <w:num w:numId="24">
    <w:abstractNumId w:val="16"/>
  </w:num>
  <w:num w:numId="25">
    <w:abstractNumId w:val="23"/>
  </w:num>
  <w:num w:numId="26">
    <w:abstractNumId w:val="22"/>
  </w:num>
  <w:num w:numId="27">
    <w:abstractNumId w:val="21"/>
  </w:num>
  <w:num w:numId="28">
    <w:abstractNumId w:val="20"/>
  </w:num>
  <w:num w:numId="29">
    <w:abstractNumId w:val="1"/>
  </w:num>
  <w:num w:numId="30">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58"/>
    <w:rsid w:val="000005E4"/>
    <w:rsid w:val="00000ACF"/>
    <w:rsid w:val="00002BFB"/>
    <w:rsid w:val="0000400F"/>
    <w:rsid w:val="00005BA8"/>
    <w:rsid w:val="00006E77"/>
    <w:rsid w:val="00006FD0"/>
    <w:rsid w:val="000111B2"/>
    <w:rsid w:val="00011B9C"/>
    <w:rsid w:val="00011F84"/>
    <w:rsid w:val="00012376"/>
    <w:rsid w:val="00012E82"/>
    <w:rsid w:val="00014B1E"/>
    <w:rsid w:val="00015EA9"/>
    <w:rsid w:val="00016092"/>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B15"/>
    <w:rsid w:val="00026EFE"/>
    <w:rsid w:val="00027266"/>
    <w:rsid w:val="00027E65"/>
    <w:rsid w:val="00031E19"/>
    <w:rsid w:val="000321D0"/>
    <w:rsid w:val="000337D3"/>
    <w:rsid w:val="00033B27"/>
    <w:rsid w:val="00034340"/>
    <w:rsid w:val="000353D1"/>
    <w:rsid w:val="000355E6"/>
    <w:rsid w:val="000357B3"/>
    <w:rsid w:val="00036A3E"/>
    <w:rsid w:val="00036AAB"/>
    <w:rsid w:val="00037054"/>
    <w:rsid w:val="00040283"/>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37D7"/>
    <w:rsid w:val="00053DBD"/>
    <w:rsid w:val="00054CFB"/>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C89"/>
    <w:rsid w:val="00070E38"/>
    <w:rsid w:val="00071652"/>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B2B"/>
    <w:rsid w:val="00091C46"/>
    <w:rsid w:val="0009264E"/>
    <w:rsid w:val="00092752"/>
    <w:rsid w:val="00092A12"/>
    <w:rsid w:val="00092DC1"/>
    <w:rsid w:val="00094521"/>
    <w:rsid w:val="00094AEF"/>
    <w:rsid w:val="00094E71"/>
    <w:rsid w:val="0009505F"/>
    <w:rsid w:val="000954A1"/>
    <w:rsid w:val="0009637A"/>
    <w:rsid w:val="00096E6A"/>
    <w:rsid w:val="000970B6"/>
    <w:rsid w:val="000A0599"/>
    <w:rsid w:val="000A12B4"/>
    <w:rsid w:val="000A4FD3"/>
    <w:rsid w:val="000A513A"/>
    <w:rsid w:val="000A5BBB"/>
    <w:rsid w:val="000A74ED"/>
    <w:rsid w:val="000B04CA"/>
    <w:rsid w:val="000B0C67"/>
    <w:rsid w:val="000B11A8"/>
    <w:rsid w:val="000B1C0B"/>
    <w:rsid w:val="000B289E"/>
    <w:rsid w:val="000B3BCC"/>
    <w:rsid w:val="000B4EA8"/>
    <w:rsid w:val="000B4F5B"/>
    <w:rsid w:val="000B58AB"/>
    <w:rsid w:val="000B743D"/>
    <w:rsid w:val="000B7E43"/>
    <w:rsid w:val="000C002F"/>
    <w:rsid w:val="000C0963"/>
    <w:rsid w:val="000C1F7F"/>
    <w:rsid w:val="000C2A02"/>
    <w:rsid w:val="000C3821"/>
    <w:rsid w:val="000C44AD"/>
    <w:rsid w:val="000C4C75"/>
    <w:rsid w:val="000C596E"/>
    <w:rsid w:val="000C689C"/>
    <w:rsid w:val="000C7618"/>
    <w:rsid w:val="000C7EE2"/>
    <w:rsid w:val="000D0676"/>
    <w:rsid w:val="000D082F"/>
    <w:rsid w:val="000D0F51"/>
    <w:rsid w:val="000D1772"/>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E7A50"/>
    <w:rsid w:val="000F0AB8"/>
    <w:rsid w:val="000F0F0B"/>
    <w:rsid w:val="000F1A15"/>
    <w:rsid w:val="000F1DB8"/>
    <w:rsid w:val="000F28F4"/>
    <w:rsid w:val="000F2F16"/>
    <w:rsid w:val="000F4004"/>
    <w:rsid w:val="000F4049"/>
    <w:rsid w:val="000F4C12"/>
    <w:rsid w:val="000F4D98"/>
    <w:rsid w:val="000F579B"/>
    <w:rsid w:val="000F5F4A"/>
    <w:rsid w:val="000F61DC"/>
    <w:rsid w:val="000F6520"/>
    <w:rsid w:val="000F72FE"/>
    <w:rsid w:val="001009F2"/>
    <w:rsid w:val="0010128C"/>
    <w:rsid w:val="00101763"/>
    <w:rsid w:val="0010184F"/>
    <w:rsid w:val="001020EB"/>
    <w:rsid w:val="001020F4"/>
    <w:rsid w:val="00102D64"/>
    <w:rsid w:val="00103631"/>
    <w:rsid w:val="00103B0A"/>
    <w:rsid w:val="00103C4F"/>
    <w:rsid w:val="00103E7E"/>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575B"/>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30A13"/>
    <w:rsid w:val="00130AEA"/>
    <w:rsid w:val="00130E5C"/>
    <w:rsid w:val="00131CE6"/>
    <w:rsid w:val="001329EB"/>
    <w:rsid w:val="00132C7B"/>
    <w:rsid w:val="00133830"/>
    <w:rsid w:val="001340D8"/>
    <w:rsid w:val="001348BB"/>
    <w:rsid w:val="00134F74"/>
    <w:rsid w:val="00135DE5"/>
    <w:rsid w:val="0013614C"/>
    <w:rsid w:val="00136A29"/>
    <w:rsid w:val="00136AF8"/>
    <w:rsid w:val="00136CBB"/>
    <w:rsid w:val="00136F27"/>
    <w:rsid w:val="00136F57"/>
    <w:rsid w:val="001371A0"/>
    <w:rsid w:val="0013726C"/>
    <w:rsid w:val="001373CB"/>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DEB"/>
    <w:rsid w:val="0017408D"/>
    <w:rsid w:val="001743A3"/>
    <w:rsid w:val="001758EF"/>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7268"/>
    <w:rsid w:val="00187D13"/>
    <w:rsid w:val="00187F8A"/>
    <w:rsid w:val="00190244"/>
    <w:rsid w:val="0019032F"/>
    <w:rsid w:val="001908D0"/>
    <w:rsid w:val="00190BD2"/>
    <w:rsid w:val="00190D15"/>
    <w:rsid w:val="00191C06"/>
    <w:rsid w:val="00191C83"/>
    <w:rsid w:val="00191E88"/>
    <w:rsid w:val="00192164"/>
    <w:rsid w:val="001921AC"/>
    <w:rsid w:val="00193B2E"/>
    <w:rsid w:val="00193C1E"/>
    <w:rsid w:val="00193C6D"/>
    <w:rsid w:val="00194BE6"/>
    <w:rsid w:val="001950D4"/>
    <w:rsid w:val="001956D7"/>
    <w:rsid w:val="00195AEC"/>
    <w:rsid w:val="00195D16"/>
    <w:rsid w:val="00195F0C"/>
    <w:rsid w:val="00197165"/>
    <w:rsid w:val="001A00E2"/>
    <w:rsid w:val="001A0A84"/>
    <w:rsid w:val="001A212E"/>
    <w:rsid w:val="001A51A3"/>
    <w:rsid w:val="001A59B4"/>
    <w:rsid w:val="001A5C07"/>
    <w:rsid w:val="001A5E14"/>
    <w:rsid w:val="001A601C"/>
    <w:rsid w:val="001B1F1B"/>
    <w:rsid w:val="001B2874"/>
    <w:rsid w:val="001B2DE4"/>
    <w:rsid w:val="001B45A9"/>
    <w:rsid w:val="001B4933"/>
    <w:rsid w:val="001B5988"/>
    <w:rsid w:val="001B652E"/>
    <w:rsid w:val="001B7543"/>
    <w:rsid w:val="001B7940"/>
    <w:rsid w:val="001B7E2E"/>
    <w:rsid w:val="001C0696"/>
    <w:rsid w:val="001C08C4"/>
    <w:rsid w:val="001C0A07"/>
    <w:rsid w:val="001C1475"/>
    <w:rsid w:val="001C2C7A"/>
    <w:rsid w:val="001C3583"/>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D6344"/>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7D59"/>
    <w:rsid w:val="002103CC"/>
    <w:rsid w:val="00210A88"/>
    <w:rsid w:val="0021100A"/>
    <w:rsid w:val="002126EB"/>
    <w:rsid w:val="002140DC"/>
    <w:rsid w:val="0021410D"/>
    <w:rsid w:val="002145DD"/>
    <w:rsid w:val="00214647"/>
    <w:rsid w:val="0021660C"/>
    <w:rsid w:val="0021677F"/>
    <w:rsid w:val="00217554"/>
    <w:rsid w:val="002175ED"/>
    <w:rsid w:val="002178D3"/>
    <w:rsid w:val="0022209C"/>
    <w:rsid w:val="00223000"/>
    <w:rsid w:val="00223FEE"/>
    <w:rsid w:val="002257E3"/>
    <w:rsid w:val="00226A6A"/>
    <w:rsid w:val="00226C69"/>
    <w:rsid w:val="0023065C"/>
    <w:rsid w:val="00232B32"/>
    <w:rsid w:val="00232C30"/>
    <w:rsid w:val="002339B7"/>
    <w:rsid w:val="00233DB9"/>
    <w:rsid w:val="002350DB"/>
    <w:rsid w:val="0023622F"/>
    <w:rsid w:val="002366C0"/>
    <w:rsid w:val="002371EE"/>
    <w:rsid w:val="002377E6"/>
    <w:rsid w:val="00237F14"/>
    <w:rsid w:val="00237FE0"/>
    <w:rsid w:val="002402BB"/>
    <w:rsid w:val="0024101B"/>
    <w:rsid w:val="002423ED"/>
    <w:rsid w:val="00242603"/>
    <w:rsid w:val="002447B7"/>
    <w:rsid w:val="00244FE4"/>
    <w:rsid w:val="002456C1"/>
    <w:rsid w:val="00246EFE"/>
    <w:rsid w:val="00247421"/>
    <w:rsid w:val="00251050"/>
    <w:rsid w:val="00252555"/>
    <w:rsid w:val="00253762"/>
    <w:rsid w:val="00253A58"/>
    <w:rsid w:val="00254939"/>
    <w:rsid w:val="00254CEF"/>
    <w:rsid w:val="00254ECC"/>
    <w:rsid w:val="002550C2"/>
    <w:rsid w:val="002558EC"/>
    <w:rsid w:val="0025729D"/>
    <w:rsid w:val="00257925"/>
    <w:rsid w:val="0026002F"/>
    <w:rsid w:val="00260BD4"/>
    <w:rsid w:val="00260EB3"/>
    <w:rsid w:val="00262242"/>
    <w:rsid w:val="002634CC"/>
    <w:rsid w:val="00263946"/>
    <w:rsid w:val="00263D24"/>
    <w:rsid w:val="002663DC"/>
    <w:rsid w:val="002670C1"/>
    <w:rsid w:val="00267270"/>
    <w:rsid w:val="002673B6"/>
    <w:rsid w:val="00267C82"/>
    <w:rsid w:val="00271FAD"/>
    <w:rsid w:val="0027310B"/>
    <w:rsid w:val="0027368A"/>
    <w:rsid w:val="00273DE6"/>
    <w:rsid w:val="00274124"/>
    <w:rsid w:val="002741F9"/>
    <w:rsid w:val="00274E90"/>
    <w:rsid w:val="00275295"/>
    <w:rsid w:val="002757C5"/>
    <w:rsid w:val="00275E46"/>
    <w:rsid w:val="002809D0"/>
    <w:rsid w:val="002822FC"/>
    <w:rsid w:val="0028232D"/>
    <w:rsid w:val="002827A3"/>
    <w:rsid w:val="00282B56"/>
    <w:rsid w:val="00283B9E"/>
    <w:rsid w:val="002841DD"/>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97CA9"/>
    <w:rsid w:val="00297DFC"/>
    <w:rsid w:val="002A170A"/>
    <w:rsid w:val="002A1873"/>
    <w:rsid w:val="002A3EF8"/>
    <w:rsid w:val="002A401D"/>
    <w:rsid w:val="002A41E5"/>
    <w:rsid w:val="002A6134"/>
    <w:rsid w:val="002A6452"/>
    <w:rsid w:val="002A6CE4"/>
    <w:rsid w:val="002A7626"/>
    <w:rsid w:val="002A7AD8"/>
    <w:rsid w:val="002B1410"/>
    <w:rsid w:val="002B2139"/>
    <w:rsid w:val="002B2B10"/>
    <w:rsid w:val="002B3741"/>
    <w:rsid w:val="002B4DC4"/>
    <w:rsid w:val="002B6671"/>
    <w:rsid w:val="002B6A35"/>
    <w:rsid w:val="002B785F"/>
    <w:rsid w:val="002B7A89"/>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79E"/>
    <w:rsid w:val="002E3ABA"/>
    <w:rsid w:val="002E46C4"/>
    <w:rsid w:val="002E61B5"/>
    <w:rsid w:val="002E6306"/>
    <w:rsid w:val="002E669D"/>
    <w:rsid w:val="002E70D7"/>
    <w:rsid w:val="002F0618"/>
    <w:rsid w:val="002F2473"/>
    <w:rsid w:val="002F2B27"/>
    <w:rsid w:val="002F2B43"/>
    <w:rsid w:val="002F2D43"/>
    <w:rsid w:val="002F2D71"/>
    <w:rsid w:val="002F2EB7"/>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5EFB"/>
    <w:rsid w:val="0032653A"/>
    <w:rsid w:val="00326676"/>
    <w:rsid w:val="0032687C"/>
    <w:rsid w:val="003271DF"/>
    <w:rsid w:val="0032752D"/>
    <w:rsid w:val="00331019"/>
    <w:rsid w:val="00331234"/>
    <w:rsid w:val="00332E59"/>
    <w:rsid w:val="003358AA"/>
    <w:rsid w:val="003363FC"/>
    <w:rsid w:val="003366D8"/>
    <w:rsid w:val="00336CC3"/>
    <w:rsid w:val="0033760A"/>
    <w:rsid w:val="003414B9"/>
    <w:rsid w:val="00341AE0"/>
    <w:rsid w:val="003421E1"/>
    <w:rsid w:val="00342420"/>
    <w:rsid w:val="0034295F"/>
    <w:rsid w:val="00342CEA"/>
    <w:rsid w:val="003434E7"/>
    <w:rsid w:val="0034386E"/>
    <w:rsid w:val="003455D7"/>
    <w:rsid w:val="0034590F"/>
    <w:rsid w:val="0034677A"/>
    <w:rsid w:val="003502B1"/>
    <w:rsid w:val="003502D0"/>
    <w:rsid w:val="00350EA6"/>
    <w:rsid w:val="003525DE"/>
    <w:rsid w:val="003526DE"/>
    <w:rsid w:val="00352BB4"/>
    <w:rsid w:val="00352FCD"/>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2AF6"/>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6037"/>
    <w:rsid w:val="003A6693"/>
    <w:rsid w:val="003A7B06"/>
    <w:rsid w:val="003A7BAE"/>
    <w:rsid w:val="003B0067"/>
    <w:rsid w:val="003B0AB3"/>
    <w:rsid w:val="003B2A3B"/>
    <w:rsid w:val="003B344D"/>
    <w:rsid w:val="003B397F"/>
    <w:rsid w:val="003B3F52"/>
    <w:rsid w:val="003B41BD"/>
    <w:rsid w:val="003B46D3"/>
    <w:rsid w:val="003B4B28"/>
    <w:rsid w:val="003B4CB7"/>
    <w:rsid w:val="003B5295"/>
    <w:rsid w:val="003B6D0F"/>
    <w:rsid w:val="003C277B"/>
    <w:rsid w:val="003C4403"/>
    <w:rsid w:val="003C4F17"/>
    <w:rsid w:val="003C5057"/>
    <w:rsid w:val="003C50F9"/>
    <w:rsid w:val="003C5901"/>
    <w:rsid w:val="003C618E"/>
    <w:rsid w:val="003C6281"/>
    <w:rsid w:val="003D0372"/>
    <w:rsid w:val="003D48B4"/>
    <w:rsid w:val="003D5405"/>
    <w:rsid w:val="003D7DC2"/>
    <w:rsid w:val="003E0C1C"/>
    <w:rsid w:val="003E0E19"/>
    <w:rsid w:val="003E15B0"/>
    <w:rsid w:val="003E1E13"/>
    <w:rsid w:val="003E24E8"/>
    <w:rsid w:val="003E2770"/>
    <w:rsid w:val="003E2960"/>
    <w:rsid w:val="003E491E"/>
    <w:rsid w:val="003E6EDB"/>
    <w:rsid w:val="003F1589"/>
    <w:rsid w:val="003F20B3"/>
    <w:rsid w:val="003F3670"/>
    <w:rsid w:val="003F4EFA"/>
    <w:rsid w:val="003F5251"/>
    <w:rsid w:val="003F62AB"/>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18B"/>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4D97"/>
    <w:rsid w:val="00455159"/>
    <w:rsid w:val="00455646"/>
    <w:rsid w:val="004561E4"/>
    <w:rsid w:val="00456585"/>
    <w:rsid w:val="004567BB"/>
    <w:rsid w:val="00456F53"/>
    <w:rsid w:val="00460F70"/>
    <w:rsid w:val="00460F86"/>
    <w:rsid w:val="0046106E"/>
    <w:rsid w:val="004619C4"/>
    <w:rsid w:val="0046347C"/>
    <w:rsid w:val="004634EF"/>
    <w:rsid w:val="00463623"/>
    <w:rsid w:val="0046366D"/>
    <w:rsid w:val="004658F6"/>
    <w:rsid w:val="00466925"/>
    <w:rsid w:val="0046698A"/>
    <w:rsid w:val="00467597"/>
    <w:rsid w:val="0047028C"/>
    <w:rsid w:val="00470A7C"/>
    <w:rsid w:val="004712B2"/>
    <w:rsid w:val="00471D57"/>
    <w:rsid w:val="00471E13"/>
    <w:rsid w:val="0047202B"/>
    <w:rsid w:val="00473510"/>
    <w:rsid w:val="00473FDC"/>
    <w:rsid w:val="004757FD"/>
    <w:rsid w:val="00475D1D"/>
    <w:rsid w:val="00476393"/>
    <w:rsid w:val="0047717B"/>
    <w:rsid w:val="00477898"/>
    <w:rsid w:val="004778D0"/>
    <w:rsid w:val="00480754"/>
    <w:rsid w:val="00481726"/>
    <w:rsid w:val="00481F7A"/>
    <w:rsid w:val="004828AD"/>
    <w:rsid w:val="0048597E"/>
    <w:rsid w:val="00485C32"/>
    <w:rsid w:val="00487ABB"/>
    <w:rsid w:val="00487F45"/>
    <w:rsid w:val="00487FFD"/>
    <w:rsid w:val="004901E2"/>
    <w:rsid w:val="004907AC"/>
    <w:rsid w:val="00491FB0"/>
    <w:rsid w:val="00492A69"/>
    <w:rsid w:val="00493AA2"/>
    <w:rsid w:val="00495117"/>
    <w:rsid w:val="0049561A"/>
    <w:rsid w:val="00496F05"/>
    <w:rsid w:val="00497026"/>
    <w:rsid w:val="0049728E"/>
    <w:rsid w:val="004A0741"/>
    <w:rsid w:val="004A0C9A"/>
    <w:rsid w:val="004A1672"/>
    <w:rsid w:val="004A1CAC"/>
    <w:rsid w:val="004A2013"/>
    <w:rsid w:val="004A205F"/>
    <w:rsid w:val="004A270E"/>
    <w:rsid w:val="004A2E19"/>
    <w:rsid w:val="004A34D4"/>
    <w:rsid w:val="004A4082"/>
    <w:rsid w:val="004A501F"/>
    <w:rsid w:val="004A571C"/>
    <w:rsid w:val="004A5D67"/>
    <w:rsid w:val="004A69CB"/>
    <w:rsid w:val="004A74D2"/>
    <w:rsid w:val="004B03FA"/>
    <w:rsid w:val="004B0DDD"/>
    <w:rsid w:val="004B169E"/>
    <w:rsid w:val="004B2A41"/>
    <w:rsid w:val="004B2F02"/>
    <w:rsid w:val="004B3B8A"/>
    <w:rsid w:val="004B3D42"/>
    <w:rsid w:val="004B7753"/>
    <w:rsid w:val="004C0253"/>
    <w:rsid w:val="004C0F2A"/>
    <w:rsid w:val="004C1947"/>
    <w:rsid w:val="004C2FA3"/>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E7FDB"/>
    <w:rsid w:val="004F0778"/>
    <w:rsid w:val="004F1419"/>
    <w:rsid w:val="004F297D"/>
    <w:rsid w:val="004F30F8"/>
    <w:rsid w:val="004F358F"/>
    <w:rsid w:val="004F366C"/>
    <w:rsid w:val="004F3783"/>
    <w:rsid w:val="004F54CF"/>
    <w:rsid w:val="004F72D8"/>
    <w:rsid w:val="004F7E0E"/>
    <w:rsid w:val="0050028C"/>
    <w:rsid w:val="00501809"/>
    <w:rsid w:val="00503AED"/>
    <w:rsid w:val="005045C9"/>
    <w:rsid w:val="00504876"/>
    <w:rsid w:val="00505437"/>
    <w:rsid w:val="005057F7"/>
    <w:rsid w:val="005059E3"/>
    <w:rsid w:val="00507696"/>
    <w:rsid w:val="00510A5D"/>
    <w:rsid w:val="0051117B"/>
    <w:rsid w:val="005112DB"/>
    <w:rsid w:val="00513010"/>
    <w:rsid w:val="00514F6F"/>
    <w:rsid w:val="005152B2"/>
    <w:rsid w:val="00520418"/>
    <w:rsid w:val="00521174"/>
    <w:rsid w:val="005213A0"/>
    <w:rsid w:val="00521E35"/>
    <w:rsid w:val="00522314"/>
    <w:rsid w:val="00522478"/>
    <w:rsid w:val="005232D9"/>
    <w:rsid w:val="00525244"/>
    <w:rsid w:val="00527F35"/>
    <w:rsid w:val="005303F0"/>
    <w:rsid w:val="005303FD"/>
    <w:rsid w:val="00530681"/>
    <w:rsid w:val="00530B9F"/>
    <w:rsid w:val="00531248"/>
    <w:rsid w:val="0053231E"/>
    <w:rsid w:val="00533557"/>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BA5"/>
    <w:rsid w:val="00553D1B"/>
    <w:rsid w:val="005541A4"/>
    <w:rsid w:val="005544E8"/>
    <w:rsid w:val="00556A22"/>
    <w:rsid w:val="00557DD1"/>
    <w:rsid w:val="005604EF"/>
    <w:rsid w:val="00560EA4"/>
    <w:rsid w:val="0056180C"/>
    <w:rsid w:val="005628BA"/>
    <w:rsid w:val="0056388D"/>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435"/>
    <w:rsid w:val="005837CF"/>
    <w:rsid w:val="00584BB6"/>
    <w:rsid w:val="00585629"/>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D7216"/>
    <w:rsid w:val="005E199B"/>
    <w:rsid w:val="005E1D73"/>
    <w:rsid w:val="005E1F3D"/>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5F7441"/>
    <w:rsid w:val="00600A7F"/>
    <w:rsid w:val="006011E7"/>
    <w:rsid w:val="006020AE"/>
    <w:rsid w:val="0060251C"/>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6C77"/>
    <w:rsid w:val="00616D01"/>
    <w:rsid w:val="00617654"/>
    <w:rsid w:val="00617C58"/>
    <w:rsid w:val="0062049F"/>
    <w:rsid w:val="006218FD"/>
    <w:rsid w:val="006226BB"/>
    <w:rsid w:val="006244D5"/>
    <w:rsid w:val="00624C6D"/>
    <w:rsid w:val="00625820"/>
    <w:rsid w:val="006314D0"/>
    <w:rsid w:val="0063189F"/>
    <w:rsid w:val="006325C9"/>
    <w:rsid w:val="00632832"/>
    <w:rsid w:val="00633146"/>
    <w:rsid w:val="00634AFC"/>
    <w:rsid w:val="00635726"/>
    <w:rsid w:val="006364CE"/>
    <w:rsid w:val="0064060A"/>
    <w:rsid w:val="00641FC7"/>
    <w:rsid w:val="00642AD3"/>
    <w:rsid w:val="00643717"/>
    <w:rsid w:val="00643FD6"/>
    <w:rsid w:val="00644681"/>
    <w:rsid w:val="00644843"/>
    <w:rsid w:val="006469C8"/>
    <w:rsid w:val="00647385"/>
    <w:rsid w:val="00650955"/>
    <w:rsid w:val="00652168"/>
    <w:rsid w:val="0065285A"/>
    <w:rsid w:val="0065286C"/>
    <w:rsid w:val="00652DD7"/>
    <w:rsid w:val="00655511"/>
    <w:rsid w:val="00655867"/>
    <w:rsid w:val="0065596F"/>
    <w:rsid w:val="00656486"/>
    <w:rsid w:val="006565AD"/>
    <w:rsid w:val="006577AD"/>
    <w:rsid w:val="00657B6F"/>
    <w:rsid w:val="006608E6"/>
    <w:rsid w:val="0066124B"/>
    <w:rsid w:val="00662123"/>
    <w:rsid w:val="00662C9F"/>
    <w:rsid w:val="00662F45"/>
    <w:rsid w:val="00663BF6"/>
    <w:rsid w:val="006642CA"/>
    <w:rsid w:val="00664611"/>
    <w:rsid w:val="00664975"/>
    <w:rsid w:val="0066506A"/>
    <w:rsid w:val="0066658D"/>
    <w:rsid w:val="0066689D"/>
    <w:rsid w:val="006674D4"/>
    <w:rsid w:val="00670E56"/>
    <w:rsid w:val="00671073"/>
    <w:rsid w:val="00671146"/>
    <w:rsid w:val="0067279F"/>
    <w:rsid w:val="0067284E"/>
    <w:rsid w:val="006730CE"/>
    <w:rsid w:val="006747D6"/>
    <w:rsid w:val="00674BBF"/>
    <w:rsid w:val="006764BE"/>
    <w:rsid w:val="00680981"/>
    <w:rsid w:val="00680BCF"/>
    <w:rsid w:val="00681733"/>
    <w:rsid w:val="00681E14"/>
    <w:rsid w:val="00681F92"/>
    <w:rsid w:val="0068209D"/>
    <w:rsid w:val="00682660"/>
    <w:rsid w:val="00683477"/>
    <w:rsid w:val="006859CB"/>
    <w:rsid w:val="0068682C"/>
    <w:rsid w:val="006872E1"/>
    <w:rsid w:val="00687CA6"/>
    <w:rsid w:val="00690349"/>
    <w:rsid w:val="006913AD"/>
    <w:rsid w:val="00691581"/>
    <w:rsid w:val="006917A0"/>
    <w:rsid w:val="0069192A"/>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7FB8"/>
    <w:rsid w:val="006B0227"/>
    <w:rsid w:val="006B10C0"/>
    <w:rsid w:val="006B18DA"/>
    <w:rsid w:val="006B24B7"/>
    <w:rsid w:val="006B37C7"/>
    <w:rsid w:val="006B4653"/>
    <w:rsid w:val="006B4C28"/>
    <w:rsid w:val="006B4CE5"/>
    <w:rsid w:val="006B56B0"/>
    <w:rsid w:val="006B5D5F"/>
    <w:rsid w:val="006B6012"/>
    <w:rsid w:val="006B6495"/>
    <w:rsid w:val="006B7081"/>
    <w:rsid w:val="006B7437"/>
    <w:rsid w:val="006B77B4"/>
    <w:rsid w:val="006B7A76"/>
    <w:rsid w:val="006C0A6C"/>
    <w:rsid w:val="006C0CD7"/>
    <w:rsid w:val="006C36CB"/>
    <w:rsid w:val="006C4BC5"/>
    <w:rsid w:val="006C4EEA"/>
    <w:rsid w:val="006C4FCD"/>
    <w:rsid w:val="006C54C4"/>
    <w:rsid w:val="006C5F44"/>
    <w:rsid w:val="006C6D2C"/>
    <w:rsid w:val="006C7829"/>
    <w:rsid w:val="006C7B22"/>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60C"/>
    <w:rsid w:val="006E0A32"/>
    <w:rsid w:val="006E16EF"/>
    <w:rsid w:val="006E1FB4"/>
    <w:rsid w:val="006E294B"/>
    <w:rsid w:val="006E3CD7"/>
    <w:rsid w:val="006E52A0"/>
    <w:rsid w:val="006E538C"/>
    <w:rsid w:val="006E63F8"/>
    <w:rsid w:val="006E6A3A"/>
    <w:rsid w:val="006E73FB"/>
    <w:rsid w:val="006F0D43"/>
    <w:rsid w:val="006F0FCC"/>
    <w:rsid w:val="006F1662"/>
    <w:rsid w:val="006F16AA"/>
    <w:rsid w:val="006F16F1"/>
    <w:rsid w:val="006F17F3"/>
    <w:rsid w:val="006F23CE"/>
    <w:rsid w:val="006F2829"/>
    <w:rsid w:val="006F287B"/>
    <w:rsid w:val="006F5A9C"/>
    <w:rsid w:val="006F6DA2"/>
    <w:rsid w:val="00700808"/>
    <w:rsid w:val="00702059"/>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4D56"/>
    <w:rsid w:val="00715E0A"/>
    <w:rsid w:val="007163D7"/>
    <w:rsid w:val="00716468"/>
    <w:rsid w:val="00716774"/>
    <w:rsid w:val="0072012A"/>
    <w:rsid w:val="00722136"/>
    <w:rsid w:val="00722664"/>
    <w:rsid w:val="00722717"/>
    <w:rsid w:val="007227AB"/>
    <w:rsid w:val="00723129"/>
    <w:rsid w:val="0072432F"/>
    <w:rsid w:val="007251F2"/>
    <w:rsid w:val="007260B5"/>
    <w:rsid w:val="007275B0"/>
    <w:rsid w:val="007300F9"/>
    <w:rsid w:val="0073090F"/>
    <w:rsid w:val="00730ABC"/>
    <w:rsid w:val="00731DCE"/>
    <w:rsid w:val="00731E39"/>
    <w:rsid w:val="00731F52"/>
    <w:rsid w:val="00732645"/>
    <w:rsid w:val="00732CAD"/>
    <w:rsid w:val="007339A0"/>
    <w:rsid w:val="00740DE4"/>
    <w:rsid w:val="0074245F"/>
    <w:rsid w:val="007451CA"/>
    <w:rsid w:val="0074545C"/>
    <w:rsid w:val="00745751"/>
    <w:rsid w:val="00745A51"/>
    <w:rsid w:val="00745D52"/>
    <w:rsid w:val="007461B7"/>
    <w:rsid w:val="00746729"/>
    <w:rsid w:val="0074690A"/>
    <w:rsid w:val="007502EB"/>
    <w:rsid w:val="00750A65"/>
    <w:rsid w:val="0075304A"/>
    <w:rsid w:val="00753BB2"/>
    <w:rsid w:val="00754330"/>
    <w:rsid w:val="0075477C"/>
    <w:rsid w:val="00756258"/>
    <w:rsid w:val="007565A9"/>
    <w:rsid w:val="007575A2"/>
    <w:rsid w:val="00757A02"/>
    <w:rsid w:val="00757E5D"/>
    <w:rsid w:val="007609DB"/>
    <w:rsid w:val="00761B71"/>
    <w:rsid w:val="00761FE4"/>
    <w:rsid w:val="0076260F"/>
    <w:rsid w:val="0076275F"/>
    <w:rsid w:val="00762B19"/>
    <w:rsid w:val="00762F67"/>
    <w:rsid w:val="007630F4"/>
    <w:rsid w:val="0076397A"/>
    <w:rsid w:val="007644EC"/>
    <w:rsid w:val="007646E9"/>
    <w:rsid w:val="00764EDC"/>
    <w:rsid w:val="0076594C"/>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78A"/>
    <w:rsid w:val="007818B5"/>
    <w:rsid w:val="007820CB"/>
    <w:rsid w:val="00782B3A"/>
    <w:rsid w:val="00783033"/>
    <w:rsid w:val="00783080"/>
    <w:rsid w:val="007831A8"/>
    <w:rsid w:val="00784111"/>
    <w:rsid w:val="00784628"/>
    <w:rsid w:val="007847A0"/>
    <w:rsid w:val="00784AAE"/>
    <w:rsid w:val="00785148"/>
    <w:rsid w:val="007876D3"/>
    <w:rsid w:val="00791774"/>
    <w:rsid w:val="007923A7"/>
    <w:rsid w:val="00794427"/>
    <w:rsid w:val="00795C83"/>
    <w:rsid w:val="00796154"/>
    <w:rsid w:val="00796387"/>
    <w:rsid w:val="007966FB"/>
    <w:rsid w:val="007A0A72"/>
    <w:rsid w:val="007A0DF1"/>
    <w:rsid w:val="007A1839"/>
    <w:rsid w:val="007A237B"/>
    <w:rsid w:val="007A28B0"/>
    <w:rsid w:val="007A2F28"/>
    <w:rsid w:val="007A3137"/>
    <w:rsid w:val="007A369F"/>
    <w:rsid w:val="007A5E48"/>
    <w:rsid w:val="007A623C"/>
    <w:rsid w:val="007A6EF3"/>
    <w:rsid w:val="007A726F"/>
    <w:rsid w:val="007B22F1"/>
    <w:rsid w:val="007B2E4B"/>
    <w:rsid w:val="007B3192"/>
    <w:rsid w:val="007B482A"/>
    <w:rsid w:val="007B55F0"/>
    <w:rsid w:val="007B56B2"/>
    <w:rsid w:val="007B5930"/>
    <w:rsid w:val="007B64CB"/>
    <w:rsid w:val="007B6B4D"/>
    <w:rsid w:val="007B730E"/>
    <w:rsid w:val="007C0190"/>
    <w:rsid w:val="007C1196"/>
    <w:rsid w:val="007C1257"/>
    <w:rsid w:val="007C1FF6"/>
    <w:rsid w:val="007C2548"/>
    <w:rsid w:val="007C364F"/>
    <w:rsid w:val="007C4115"/>
    <w:rsid w:val="007C5135"/>
    <w:rsid w:val="007C614D"/>
    <w:rsid w:val="007C6F31"/>
    <w:rsid w:val="007D127F"/>
    <w:rsid w:val="007D1B00"/>
    <w:rsid w:val="007D1ECC"/>
    <w:rsid w:val="007D3259"/>
    <w:rsid w:val="007D4B70"/>
    <w:rsid w:val="007D4F52"/>
    <w:rsid w:val="007D5745"/>
    <w:rsid w:val="007D5957"/>
    <w:rsid w:val="007D5E3C"/>
    <w:rsid w:val="007D6746"/>
    <w:rsid w:val="007D6ED4"/>
    <w:rsid w:val="007D7123"/>
    <w:rsid w:val="007E00BC"/>
    <w:rsid w:val="007E1228"/>
    <w:rsid w:val="007E13BE"/>
    <w:rsid w:val="007E1DC1"/>
    <w:rsid w:val="007E20E6"/>
    <w:rsid w:val="007E20EB"/>
    <w:rsid w:val="007E2C07"/>
    <w:rsid w:val="007E2CB0"/>
    <w:rsid w:val="007E30DD"/>
    <w:rsid w:val="007E385E"/>
    <w:rsid w:val="007E39E8"/>
    <w:rsid w:val="007E53CE"/>
    <w:rsid w:val="007E62B7"/>
    <w:rsid w:val="007E7106"/>
    <w:rsid w:val="007F1665"/>
    <w:rsid w:val="007F408D"/>
    <w:rsid w:val="007F4348"/>
    <w:rsid w:val="007F4A2E"/>
    <w:rsid w:val="007F4BB2"/>
    <w:rsid w:val="007F5CB7"/>
    <w:rsid w:val="007F6655"/>
    <w:rsid w:val="007F77B7"/>
    <w:rsid w:val="007F7B09"/>
    <w:rsid w:val="007F7B22"/>
    <w:rsid w:val="00800CB4"/>
    <w:rsid w:val="00801C3E"/>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EA8"/>
    <w:rsid w:val="00814147"/>
    <w:rsid w:val="00814284"/>
    <w:rsid w:val="00814D17"/>
    <w:rsid w:val="00814EFF"/>
    <w:rsid w:val="0081502B"/>
    <w:rsid w:val="0081511C"/>
    <w:rsid w:val="008157B2"/>
    <w:rsid w:val="00815ADD"/>
    <w:rsid w:val="008161E2"/>
    <w:rsid w:val="0081672E"/>
    <w:rsid w:val="00817674"/>
    <w:rsid w:val="008179BD"/>
    <w:rsid w:val="00821787"/>
    <w:rsid w:val="008218F4"/>
    <w:rsid w:val="00822E08"/>
    <w:rsid w:val="00823D0E"/>
    <w:rsid w:val="0082593A"/>
    <w:rsid w:val="00825CDA"/>
    <w:rsid w:val="00825E4F"/>
    <w:rsid w:val="00826C34"/>
    <w:rsid w:val="008275BF"/>
    <w:rsid w:val="00827675"/>
    <w:rsid w:val="00827788"/>
    <w:rsid w:val="00827C60"/>
    <w:rsid w:val="00831DDA"/>
    <w:rsid w:val="00833719"/>
    <w:rsid w:val="00833828"/>
    <w:rsid w:val="00833E2A"/>
    <w:rsid w:val="00834E99"/>
    <w:rsid w:val="0083585F"/>
    <w:rsid w:val="008365FB"/>
    <w:rsid w:val="008373D0"/>
    <w:rsid w:val="008378C1"/>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112C"/>
    <w:rsid w:val="008616F7"/>
    <w:rsid w:val="00861C49"/>
    <w:rsid w:val="0086225E"/>
    <w:rsid w:val="00863782"/>
    <w:rsid w:val="00863885"/>
    <w:rsid w:val="0086400C"/>
    <w:rsid w:val="00864C64"/>
    <w:rsid w:val="00864FF8"/>
    <w:rsid w:val="0086523B"/>
    <w:rsid w:val="00866AE0"/>
    <w:rsid w:val="0086744D"/>
    <w:rsid w:val="00867768"/>
    <w:rsid w:val="00867E03"/>
    <w:rsid w:val="0087072A"/>
    <w:rsid w:val="008707F8"/>
    <w:rsid w:val="0087156C"/>
    <w:rsid w:val="0087168C"/>
    <w:rsid w:val="00871C50"/>
    <w:rsid w:val="0087266C"/>
    <w:rsid w:val="0087289B"/>
    <w:rsid w:val="0087349C"/>
    <w:rsid w:val="00873DAC"/>
    <w:rsid w:val="0087411A"/>
    <w:rsid w:val="008757B4"/>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441"/>
    <w:rsid w:val="00884F85"/>
    <w:rsid w:val="008852C1"/>
    <w:rsid w:val="00885662"/>
    <w:rsid w:val="00886E8C"/>
    <w:rsid w:val="00890F41"/>
    <w:rsid w:val="00891C83"/>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C"/>
    <w:rsid w:val="008A5FEB"/>
    <w:rsid w:val="008A627D"/>
    <w:rsid w:val="008A6BBC"/>
    <w:rsid w:val="008A7FB7"/>
    <w:rsid w:val="008B04D7"/>
    <w:rsid w:val="008B22DB"/>
    <w:rsid w:val="008B43ED"/>
    <w:rsid w:val="008B4C9B"/>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AED"/>
    <w:rsid w:val="008D047E"/>
    <w:rsid w:val="008D0E6C"/>
    <w:rsid w:val="008D1738"/>
    <w:rsid w:val="008D1E66"/>
    <w:rsid w:val="008D215C"/>
    <w:rsid w:val="008D2D4F"/>
    <w:rsid w:val="008D45E7"/>
    <w:rsid w:val="008D6EC3"/>
    <w:rsid w:val="008D742E"/>
    <w:rsid w:val="008E0249"/>
    <w:rsid w:val="008E07F4"/>
    <w:rsid w:val="008E0B59"/>
    <w:rsid w:val="008E0E15"/>
    <w:rsid w:val="008E18F1"/>
    <w:rsid w:val="008E1A04"/>
    <w:rsid w:val="008E1AA7"/>
    <w:rsid w:val="008E2A15"/>
    <w:rsid w:val="008E2E76"/>
    <w:rsid w:val="008E491E"/>
    <w:rsid w:val="008E4A5F"/>
    <w:rsid w:val="008E4AC4"/>
    <w:rsid w:val="008E4D29"/>
    <w:rsid w:val="008E55C1"/>
    <w:rsid w:val="008E6049"/>
    <w:rsid w:val="008E70F1"/>
    <w:rsid w:val="008E76E3"/>
    <w:rsid w:val="008F19AD"/>
    <w:rsid w:val="008F255F"/>
    <w:rsid w:val="008F3F01"/>
    <w:rsid w:val="008F42AB"/>
    <w:rsid w:val="008F441D"/>
    <w:rsid w:val="008F467B"/>
    <w:rsid w:val="008F4BD2"/>
    <w:rsid w:val="008F609A"/>
    <w:rsid w:val="008F7243"/>
    <w:rsid w:val="008F73CD"/>
    <w:rsid w:val="008F7A89"/>
    <w:rsid w:val="00900E3F"/>
    <w:rsid w:val="00900F0D"/>
    <w:rsid w:val="0090107F"/>
    <w:rsid w:val="00902362"/>
    <w:rsid w:val="00902B87"/>
    <w:rsid w:val="00902B8B"/>
    <w:rsid w:val="00903A5E"/>
    <w:rsid w:val="00903B7A"/>
    <w:rsid w:val="009047B7"/>
    <w:rsid w:val="009049B7"/>
    <w:rsid w:val="00905046"/>
    <w:rsid w:val="009062EF"/>
    <w:rsid w:val="00906802"/>
    <w:rsid w:val="00906AB7"/>
    <w:rsid w:val="00907D0D"/>
    <w:rsid w:val="0091044F"/>
    <w:rsid w:val="00911217"/>
    <w:rsid w:val="0091142A"/>
    <w:rsid w:val="00911BAB"/>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1EB4"/>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2DDD"/>
    <w:rsid w:val="009332A5"/>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D10"/>
    <w:rsid w:val="00945813"/>
    <w:rsid w:val="00946006"/>
    <w:rsid w:val="0094622F"/>
    <w:rsid w:val="009462DF"/>
    <w:rsid w:val="0094695A"/>
    <w:rsid w:val="00947AB1"/>
    <w:rsid w:val="00947BB8"/>
    <w:rsid w:val="00950E34"/>
    <w:rsid w:val="009512A2"/>
    <w:rsid w:val="00951813"/>
    <w:rsid w:val="00951A70"/>
    <w:rsid w:val="00951B4A"/>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8A4"/>
    <w:rsid w:val="00965F20"/>
    <w:rsid w:val="00966222"/>
    <w:rsid w:val="0097007C"/>
    <w:rsid w:val="00970318"/>
    <w:rsid w:val="0097101E"/>
    <w:rsid w:val="009710A0"/>
    <w:rsid w:val="00971DE9"/>
    <w:rsid w:val="00972C02"/>
    <w:rsid w:val="00973D39"/>
    <w:rsid w:val="009741C6"/>
    <w:rsid w:val="00974615"/>
    <w:rsid w:val="009756A7"/>
    <w:rsid w:val="00975B8F"/>
    <w:rsid w:val="00976A01"/>
    <w:rsid w:val="00976F2B"/>
    <w:rsid w:val="0097706D"/>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B9"/>
    <w:rsid w:val="009864EA"/>
    <w:rsid w:val="0098685B"/>
    <w:rsid w:val="00991C61"/>
    <w:rsid w:val="00991FEA"/>
    <w:rsid w:val="0099346C"/>
    <w:rsid w:val="00993D31"/>
    <w:rsid w:val="00993EB0"/>
    <w:rsid w:val="00994A83"/>
    <w:rsid w:val="00996059"/>
    <w:rsid w:val="0099616D"/>
    <w:rsid w:val="00996A2A"/>
    <w:rsid w:val="0099715B"/>
    <w:rsid w:val="00997505"/>
    <w:rsid w:val="009976EE"/>
    <w:rsid w:val="00997CC8"/>
    <w:rsid w:val="009A03E1"/>
    <w:rsid w:val="009A05A6"/>
    <w:rsid w:val="009A0E20"/>
    <w:rsid w:val="009A1102"/>
    <w:rsid w:val="009A164B"/>
    <w:rsid w:val="009A16B3"/>
    <w:rsid w:val="009A2370"/>
    <w:rsid w:val="009A2850"/>
    <w:rsid w:val="009A3A8E"/>
    <w:rsid w:val="009A43DB"/>
    <w:rsid w:val="009A4AFD"/>
    <w:rsid w:val="009A6708"/>
    <w:rsid w:val="009A73C1"/>
    <w:rsid w:val="009A7731"/>
    <w:rsid w:val="009B0648"/>
    <w:rsid w:val="009B0ADA"/>
    <w:rsid w:val="009B4142"/>
    <w:rsid w:val="009B4649"/>
    <w:rsid w:val="009B489C"/>
    <w:rsid w:val="009B48A1"/>
    <w:rsid w:val="009B5554"/>
    <w:rsid w:val="009B56A3"/>
    <w:rsid w:val="009B6732"/>
    <w:rsid w:val="009C00D7"/>
    <w:rsid w:val="009C07B3"/>
    <w:rsid w:val="009C0C6A"/>
    <w:rsid w:val="009C0CBB"/>
    <w:rsid w:val="009C10B5"/>
    <w:rsid w:val="009C1390"/>
    <w:rsid w:val="009C1B48"/>
    <w:rsid w:val="009C2073"/>
    <w:rsid w:val="009C2F0F"/>
    <w:rsid w:val="009C320E"/>
    <w:rsid w:val="009C332D"/>
    <w:rsid w:val="009C69CF"/>
    <w:rsid w:val="009C6CEA"/>
    <w:rsid w:val="009D2786"/>
    <w:rsid w:val="009D3F31"/>
    <w:rsid w:val="009D485D"/>
    <w:rsid w:val="009D6036"/>
    <w:rsid w:val="009D6D01"/>
    <w:rsid w:val="009D7E22"/>
    <w:rsid w:val="009E03C9"/>
    <w:rsid w:val="009E0EA2"/>
    <w:rsid w:val="009E2B85"/>
    <w:rsid w:val="009E3D62"/>
    <w:rsid w:val="009E45AA"/>
    <w:rsid w:val="009E61DF"/>
    <w:rsid w:val="009E6457"/>
    <w:rsid w:val="009E7702"/>
    <w:rsid w:val="009F0576"/>
    <w:rsid w:val="009F0673"/>
    <w:rsid w:val="009F1049"/>
    <w:rsid w:val="009F15DB"/>
    <w:rsid w:val="009F2463"/>
    <w:rsid w:val="009F2905"/>
    <w:rsid w:val="009F4160"/>
    <w:rsid w:val="009F45D6"/>
    <w:rsid w:val="009F5625"/>
    <w:rsid w:val="009F5C37"/>
    <w:rsid w:val="009F65DD"/>
    <w:rsid w:val="009F6667"/>
    <w:rsid w:val="009F6FFD"/>
    <w:rsid w:val="00A00C56"/>
    <w:rsid w:val="00A00E35"/>
    <w:rsid w:val="00A00F67"/>
    <w:rsid w:val="00A01A8C"/>
    <w:rsid w:val="00A02195"/>
    <w:rsid w:val="00A03B85"/>
    <w:rsid w:val="00A03DA1"/>
    <w:rsid w:val="00A04089"/>
    <w:rsid w:val="00A04BDF"/>
    <w:rsid w:val="00A04E87"/>
    <w:rsid w:val="00A04F33"/>
    <w:rsid w:val="00A05083"/>
    <w:rsid w:val="00A05343"/>
    <w:rsid w:val="00A05428"/>
    <w:rsid w:val="00A054C3"/>
    <w:rsid w:val="00A05A35"/>
    <w:rsid w:val="00A05E19"/>
    <w:rsid w:val="00A05EC9"/>
    <w:rsid w:val="00A06609"/>
    <w:rsid w:val="00A068D0"/>
    <w:rsid w:val="00A06F97"/>
    <w:rsid w:val="00A07B6B"/>
    <w:rsid w:val="00A07BED"/>
    <w:rsid w:val="00A100E5"/>
    <w:rsid w:val="00A10A46"/>
    <w:rsid w:val="00A11B00"/>
    <w:rsid w:val="00A11E5E"/>
    <w:rsid w:val="00A12160"/>
    <w:rsid w:val="00A12E34"/>
    <w:rsid w:val="00A13CA5"/>
    <w:rsid w:val="00A13EAD"/>
    <w:rsid w:val="00A1485E"/>
    <w:rsid w:val="00A14CAA"/>
    <w:rsid w:val="00A162E3"/>
    <w:rsid w:val="00A16E3D"/>
    <w:rsid w:val="00A2040A"/>
    <w:rsid w:val="00A21296"/>
    <w:rsid w:val="00A2182A"/>
    <w:rsid w:val="00A222C2"/>
    <w:rsid w:val="00A232EA"/>
    <w:rsid w:val="00A23561"/>
    <w:rsid w:val="00A23B5A"/>
    <w:rsid w:val="00A26B68"/>
    <w:rsid w:val="00A26EBC"/>
    <w:rsid w:val="00A270BC"/>
    <w:rsid w:val="00A33BF5"/>
    <w:rsid w:val="00A34402"/>
    <w:rsid w:val="00A345BA"/>
    <w:rsid w:val="00A350FE"/>
    <w:rsid w:val="00A355B3"/>
    <w:rsid w:val="00A4088E"/>
    <w:rsid w:val="00A40D1B"/>
    <w:rsid w:val="00A41375"/>
    <w:rsid w:val="00A41701"/>
    <w:rsid w:val="00A41DF6"/>
    <w:rsid w:val="00A421CD"/>
    <w:rsid w:val="00A42C13"/>
    <w:rsid w:val="00A43BDE"/>
    <w:rsid w:val="00A457CD"/>
    <w:rsid w:val="00A46F18"/>
    <w:rsid w:val="00A47EED"/>
    <w:rsid w:val="00A50A8B"/>
    <w:rsid w:val="00A51023"/>
    <w:rsid w:val="00A520BF"/>
    <w:rsid w:val="00A52141"/>
    <w:rsid w:val="00A53382"/>
    <w:rsid w:val="00A53BC5"/>
    <w:rsid w:val="00A55CE0"/>
    <w:rsid w:val="00A55E5B"/>
    <w:rsid w:val="00A561EF"/>
    <w:rsid w:val="00A57163"/>
    <w:rsid w:val="00A57AED"/>
    <w:rsid w:val="00A57F82"/>
    <w:rsid w:val="00A607ED"/>
    <w:rsid w:val="00A62C2F"/>
    <w:rsid w:val="00A633B6"/>
    <w:rsid w:val="00A6386B"/>
    <w:rsid w:val="00A653BD"/>
    <w:rsid w:val="00A65B24"/>
    <w:rsid w:val="00A6706A"/>
    <w:rsid w:val="00A673AA"/>
    <w:rsid w:val="00A6786F"/>
    <w:rsid w:val="00A679E4"/>
    <w:rsid w:val="00A67D4A"/>
    <w:rsid w:val="00A70C98"/>
    <w:rsid w:val="00A7125F"/>
    <w:rsid w:val="00A7173B"/>
    <w:rsid w:val="00A72DB2"/>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10AD"/>
    <w:rsid w:val="00AA10EA"/>
    <w:rsid w:val="00AA2FF9"/>
    <w:rsid w:val="00AA47F3"/>
    <w:rsid w:val="00AA51FA"/>
    <w:rsid w:val="00AA622E"/>
    <w:rsid w:val="00AA6E4B"/>
    <w:rsid w:val="00AA7A29"/>
    <w:rsid w:val="00AB09A3"/>
    <w:rsid w:val="00AB1879"/>
    <w:rsid w:val="00AB27AA"/>
    <w:rsid w:val="00AB2F44"/>
    <w:rsid w:val="00AB3231"/>
    <w:rsid w:val="00AB3B4B"/>
    <w:rsid w:val="00AB47BE"/>
    <w:rsid w:val="00AB52C7"/>
    <w:rsid w:val="00AB5CAF"/>
    <w:rsid w:val="00AB5F76"/>
    <w:rsid w:val="00AB5FE9"/>
    <w:rsid w:val="00AB6E3E"/>
    <w:rsid w:val="00AB785F"/>
    <w:rsid w:val="00AC0B27"/>
    <w:rsid w:val="00AC0CB4"/>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7A07"/>
    <w:rsid w:val="00AE7D7C"/>
    <w:rsid w:val="00AF13B8"/>
    <w:rsid w:val="00AF1735"/>
    <w:rsid w:val="00AF298A"/>
    <w:rsid w:val="00AF2E66"/>
    <w:rsid w:val="00AF3BAC"/>
    <w:rsid w:val="00AF4B12"/>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5205"/>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2D90"/>
    <w:rsid w:val="00B23B53"/>
    <w:rsid w:val="00B23CD6"/>
    <w:rsid w:val="00B23D1D"/>
    <w:rsid w:val="00B2412A"/>
    <w:rsid w:val="00B24C13"/>
    <w:rsid w:val="00B2547E"/>
    <w:rsid w:val="00B26A85"/>
    <w:rsid w:val="00B27325"/>
    <w:rsid w:val="00B2783D"/>
    <w:rsid w:val="00B27CA0"/>
    <w:rsid w:val="00B31524"/>
    <w:rsid w:val="00B32482"/>
    <w:rsid w:val="00B32F31"/>
    <w:rsid w:val="00B3327A"/>
    <w:rsid w:val="00B33E50"/>
    <w:rsid w:val="00B33EBF"/>
    <w:rsid w:val="00B36A38"/>
    <w:rsid w:val="00B37A5F"/>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87F"/>
    <w:rsid w:val="00B50B39"/>
    <w:rsid w:val="00B5165C"/>
    <w:rsid w:val="00B52E46"/>
    <w:rsid w:val="00B5305C"/>
    <w:rsid w:val="00B53556"/>
    <w:rsid w:val="00B544CF"/>
    <w:rsid w:val="00B54B4F"/>
    <w:rsid w:val="00B55E7E"/>
    <w:rsid w:val="00B560E5"/>
    <w:rsid w:val="00B56942"/>
    <w:rsid w:val="00B57206"/>
    <w:rsid w:val="00B60115"/>
    <w:rsid w:val="00B604E8"/>
    <w:rsid w:val="00B60769"/>
    <w:rsid w:val="00B60D98"/>
    <w:rsid w:val="00B60DCD"/>
    <w:rsid w:val="00B6148D"/>
    <w:rsid w:val="00B61F0A"/>
    <w:rsid w:val="00B62B6F"/>
    <w:rsid w:val="00B641BA"/>
    <w:rsid w:val="00B64D45"/>
    <w:rsid w:val="00B650DB"/>
    <w:rsid w:val="00B65778"/>
    <w:rsid w:val="00B66141"/>
    <w:rsid w:val="00B66EB7"/>
    <w:rsid w:val="00B67064"/>
    <w:rsid w:val="00B713F1"/>
    <w:rsid w:val="00B71F7B"/>
    <w:rsid w:val="00B72085"/>
    <w:rsid w:val="00B73B2F"/>
    <w:rsid w:val="00B7409B"/>
    <w:rsid w:val="00B74A2E"/>
    <w:rsid w:val="00B77351"/>
    <w:rsid w:val="00B7769E"/>
    <w:rsid w:val="00B805E5"/>
    <w:rsid w:val="00B80987"/>
    <w:rsid w:val="00B816DD"/>
    <w:rsid w:val="00B8176A"/>
    <w:rsid w:val="00B81EB2"/>
    <w:rsid w:val="00B825AB"/>
    <w:rsid w:val="00B831B1"/>
    <w:rsid w:val="00B83A80"/>
    <w:rsid w:val="00B83ADD"/>
    <w:rsid w:val="00B84CB3"/>
    <w:rsid w:val="00B8558A"/>
    <w:rsid w:val="00B86E5E"/>
    <w:rsid w:val="00B90143"/>
    <w:rsid w:val="00B904A6"/>
    <w:rsid w:val="00B90DB8"/>
    <w:rsid w:val="00B91AE6"/>
    <w:rsid w:val="00B93AB3"/>
    <w:rsid w:val="00B940E9"/>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11F0"/>
    <w:rsid w:val="00BB1A9E"/>
    <w:rsid w:val="00BB2B2B"/>
    <w:rsid w:val="00BB2ECB"/>
    <w:rsid w:val="00BB4031"/>
    <w:rsid w:val="00BB59C6"/>
    <w:rsid w:val="00BC0F7E"/>
    <w:rsid w:val="00BC14BE"/>
    <w:rsid w:val="00BC2DB4"/>
    <w:rsid w:val="00BC36BD"/>
    <w:rsid w:val="00BC38AA"/>
    <w:rsid w:val="00BC5B3F"/>
    <w:rsid w:val="00BC5B93"/>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306"/>
    <w:rsid w:val="00BE6913"/>
    <w:rsid w:val="00BE7013"/>
    <w:rsid w:val="00BE72BA"/>
    <w:rsid w:val="00BE72E3"/>
    <w:rsid w:val="00BE73C8"/>
    <w:rsid w:val="00BE7E62"/>
    <w:rsid w:val="00BF0BCF"/>
    <w:rsid w:val="00BF1746"/>
    <w:rsid w:val="00BF2D02"/>
    <w:rsid w:val="00BF3C4A"/>
    <w:rsid w:val="00BF48CE"/>
    <w:rsid w:val="00BF4BE5"/>
    <w:rsid w:val="00BF5118"/>
    <w:rsid w:val="00BF6FE3"/>
    <w:rsid w:val="00BF72EF"/>
    <w:rsid w:val="00BF7572"/>
    <w:rsid w:val="00BF76BE"/>
    <w:rsid w:val="00C0067B"/>
    <w:rsid w:val="00C02447"/>
    <w:rsid w:val="00C02D44"/>
    <w:rsid w:val="00C0329B"/>
    <w:rsid w:val="00C03BE9"/>
    <w:rsid w:val="00C0460B"/>
    <w:rsid w:val="00C04A88"/>
    <w:rsid w:val="00C04C9C"/>
    <w:rsid w:val="00C04DE4"/>
    <w:rsid w:val="00C04F89"/>
    <w:rsid w:val="00C052AD"/>
    <w:rsid w:val="00C05907"/>
    <w:rsid w:val="00C05DCF"/>
    <w:rsid w:val="00C063E0"/>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34D"/>
    <w:rsid w:val="00C20358"/>
    <w:rsid w:val="00C20D76"/>
    <w:rsid w:val="00C22B76"/>
    <w:rsid w:val="00C23416"/>
    <w:rsid w:val="00C250FB"/>
    <w:rsid w:val="00C263F7"/>
    <w:rsid w:val="00C26EF3"/>
    <w:rsid w:val="00C27400"/>
    <w:rsid w:val="00C3004E"/>
    <w:rsid w:val="00C31885"/>
    <w:rsid w:val="00C31E56"/>
    <w:rsid w:val="00C330D6"/>
    <w:rsid w:val="00C331CB"/>
    <w:rsid w:val="00C341FD"/>
    <w:rsid w:val="00C352EB"/>
    <w:rsid w:val="00C35CD4"/>
    <w:rsid w:val="00C36A9E"/>
    <w:rsid w:val="00C36AD4"/>
    <w:rsid w:val="00C37CFD"/>
    <w:rsid w:val="00C41081"/>
    <w:rsid w:val="00C41391"/>
    <w:rsid w:val="00C426F4"/>
    <w:rsid w:val="00C4316D"/>
    <w:rsid w:val="00C4347B"/>
    <w:rsid w:val="00C44337"/>
    <w:rsid w:val="00C444FE"/>
    <w:rsid w:val="00C44FBE"/>
    <w:rsid w:val="00C44FC6"/>
    <w:rsid w:val="00C45554"/>
    <w:rsid w:val="00C45BA8"/>
    <w:rsid w:val="00C4681A"/>
    <w:rsid w:val="00C469E3"/>
    <w:rsid w:val="00C469EC"/>
    <w:rsid w:val="00C46A6B"/>
    <w:rsid w:val="00C46CD8"/>
    <w:rsid w:val="00C471F7"/>
    <w:rsid w:val="00C5089B"/>
    <w:rsid w:val="00C50E3A"/>
    <w:rsid w:val="00C5146D"/>
    <w:rsid w:val="00C51499"/>
    <w:rsid w:val="00C5210B"/>
    <w:rsid w:val="00C54AA9"/>
    <w:rsid w:val="00C54C73"/>
    <w:rsid w:val="00C550CB"/>
    <w:rsid w:val="00C55B1A"/>
    <w:rsid w:val="00C56B92"/>
    <w:rsid w:val="00C57D89"/>
    <w:rsid w:val="00C60227"/>
    <w:rsid w:val="00C608C0"/>
    <w:rsid w:val="00C61A40"/>
    <w:rsid w:val="00C620A5"/>
    <w:rsid w:val="00C63599"/>
    <w:rsid w:val="00C638F8"/>
    <w:rsid w:val="00C63FA8"/>
    <w:rsid w:val="00C6409C"/>
    <w:rsid w:val="00C641B1"/>
    <w:rsid w:val="00C64707"/>
    <w:rsid w:val="00C64DA3"/>
    <w:rsid w:val="00C65227"/>
    <w:rsid w:val="00C6663F"/>
    <w:rsid w:val="00C66C3D"/>
    <w:rsid w:val="00C673AB"/>
    <w:rsid w:val="00C67A5C"/>
    <w:rsid w:val="00C701BE"/>
    <w:rsid w:val="00C702AA"/>
    <w:rsid w:val="00C705F8"/>
    <w:rsid w:val="00C70AE9"/>
    <w:rsid w:val="00C7208F"/>
    <w:rsid w:val="00C72C03"/>
    <w:rsid w:val="00C733B8"/>
    <w:rsid w:val="00C74E0F"/>
    <w:rsid w:val="00C767CF"/>
    <w:rsid w:val="00C76BEE"/>
    <w:rsid w:val="00C776CE"/>
    <w:rsid w:val="00C77767"/>
    <w:rsid w:val="00C808D7"/>
    <w:rsid w:val="00C80A26"/>
    <w:rsid w:val="00C816ED"/>
    <w:rsid w:val="00C81DB3"/>
    <w:rsid w:val="00C81DDC"/>
    <w:rsid w:val="00C8270F"/>
    <w:rsid w:val="00C836BB"/>
    <w:rsid w:val="00C84D99"/>
    <w:rsid w:val="00C85202"/>
    <w:rsid w:val="00C85F63"/>
    <w:rsid w:val="00C8784F"/>
    <w:rsid w:val="00C9018E"/>
    <w:rsid w:val="00C90FF6"/>
    <w:rsid w:val="00C91661"/>
    <w:rsid w:val="00C9192F"/>
    <w:rsid w:val="00C924CA"/>
    <w:rsid w:val="00C936AE"/>
    <w:rsid w:val="00C94EA0"/>
    <w:rsid w:val="00C9572D"/>
    <w:rsid w:val="00CA03FA"/>
    <w:rsid w:val="00CA0594"/>
    <w:rsid w:val="00CA0EFD"/>
    <w:rsid w:val="00CA22C2"/>
    <w:rsid w:val="00CA2323"/>
    <w:rsid w:val="00CA2A37"/>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226D"/>
    <w:rsid w:val="00CC3433"/>
    <w:rsid w:val="00CC398A"/>
    <w:rsid w:val="00CC4826"/>
    <w:rsid w:val="00CC488E"/>
    <w:rsid w:val="00CC48A2"/>
    <w:rsid w:val="00CC4BEE"/>
    <w:rsid w:val="00CC5B12"/>
    <w:rsid w:val="00CC5D90"/>
    <w:rsid w:val="00CC6B56"/>
    <w:rsid w:val="00CC7A0F"/>
    <w:rsid w:val="00CC7BC6"/>
    <w:rsid w:val="00CD0200"/>
    <w:rsid w:val="00CD0A75"/>
    <w:rsid w:val="00CD0ED0"/>
    <w:rsid w:val="00CD2222"/>
    <w:rsid w:val="00CD2FC7"/>
    <w:rsid w:val="00CD411C"/>
    <w:rsid w:val="00CD5952"/>
    <w:rsid w:val="00CD68D7"/>
    <w:rsid w:val="00CD7893"/>
    <w:rsid w:val="00CE0707"/>
    <w:rsid w:val="00CE0E15"/>
    <w:rsid w:val="00CE2047"/>
    <w:rsid w:val="00CE20F7"/>
    <w:rsid w:val="00CE3B16"/>
    <w:rsid w:val="00CE5920"/>
    <w:rsid w:val="00CE5C5E"/>
    <w:rsid w:val="00CE6314"/>
    <w:rsid w:val="00CE73BA"/>
    <w:rsid w:val="00CF161F"/>
    <w:rsid w:val="00CF1A6F"/>
    <w:rsid w:val="00CF22FE"/>
    <w:rsid w:val="00CF2688"/>
    <w:rsid w:val="00CF2B50"/>
    <w:rsid w:val="00CF3875"/>
    <w:rsid w:val="00CF5BC3"/>
    <w:rsid w:val="00CF7484"/>
    <w:rsid w:val="00CF7A15"/>
    <w:rsid w:val="00D0046C"/>
    <w:rsid w:val="00D00771"/>
    <w:rsid w:val="00D0103C"/>
    <w:rsid w:val="00D017D7"/>
    <w:rsid w:val="00D0181E"/>
    <w:rsid w:val="00D01FB7"/>
    <w:rsid w:val="00D031B5"/>
    <w:rsid w:val="00D0341A"/>
    <w:rsid w:val="00D04352"/>
    <w:rsid w:val="00D04A80"/>
    <w:rsid w:val="00D055B0"/>
    <w:rsid w:val="00D05B06"/>
    <w:rsid w:val="00D05F00"/>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175D0"/>
    <w:rsid w:val="00D2128B"/>
    <w:rsid w:val="00D21BA5"/>
    <w:rsid w:val="00D223A6"/>
    <w:rsid w:val="00D22D51"/>
    <w:rsid w:val="00D24B9F"/>
    <w:rsid w:val="00D257C8"/>
    <w:rsid w:val="00D25BA4"/>
    <w:rsid w:val="00D260FA"/>
    <w:rsid w:val="00D2696C"/>
    <w:rsid w:val="00D26B70"/>
    <w:rsid w:val="00D2740D"/>
    <w:rsid w:val="00D307A7"/>
    <w:rsid w:val="00D31BF6"/>
    <w:rsid w:val="00D31E6B"/>
    <w:rsid w:val="00D33EC9"/>
    <w:rsid w:val="00D35B1F"/>
    <w:rsid w:val="00D35F51"/>
    <w:rsid w:val="00D36472"/>
    <w:rsid w:val="00D37619"/>
    <w:rsid w:val="00D404C8"/>
    <w:rsid w:val="00D41130"/>
    <w:rsid w:val="00D41373"/>
    <w:rsid w:val="00D418CA"/>
    <w:rsid w:val="00D41B65"/>
    <w:rsid w:val="00D428C6"/>
    <w:rsid w:val="00D432CC"/>
    <w:rsid w:val="00D43C2D"/>
    <w:rsid w:val="00D43D5A"/>
    <w:rsid w:val="00D4410E"/>
    <w:rsid w:val="00D446A2"/>
    <w:rsid w:val="00D44886"/>
    <w:rsid w:val="00D50358"/>
    <w:rsid w:val="00D50394"/>
    <w:rsid w:val="00D510E6"/>
    <w:rsid w:val="00D51731"/>
    <w:rsid w:val="00D5177F"/>
    <w:rsid w:val="00D521E7"/>
    <w:rsid w:val="00D531E8"/>
    <w:rsid w:val="00D53306"/>
    <w:rsid w:val="00D53859"/>
    <w:rsid w:val="00D5394E"/>
    <w:rsid w:val="00D53A5F"/>
    <w:rsid w:val="00D53C7A"/>
    <w:rsid w:val="00D53D7F"/>
    <w:rsid w:val="00D53E4D"/>
    <w:rsid w:val="00D54165"/>
    <w:rsid w:val="00D544F6"/>
    <w:rsid w:val="00D552F7"/>
    <w:rsid w:val="00D56C9C"/>
    <w:rsid w:val="00D604DA"/>
    <w:rsid w:val="00D61430"/>
    <w:rsid w:val="00D63ACD"/>
    <w:rsid w:val="00D64090"/>
    <w:rsid w:val="00D640D7"/>
    <w:rsid w:val="00D64AA5"/>
    <w:rsid w:val="00D64CB1"/>
    <w:rsid w:val="00D65B45"/>
    <w:rsid w:val="00D6680C"/>
    <w:rsid w:val="00D672AE"/>
    <w:rsid w:val="00D71990"/>
    <w:rsid w:val="00D727EF"/>
    <w:rsid w:val="00D74031"/>
    <w:rsid w:val="00D74871"/>
    <w:rsid w:val="00D75CDF"/>
    <w:rsid w:val="00D75E2A"/>
    <w:rsid w:val="00D7632E"/>
    <w:rsid w:val="00D76EC8"/>
    <w:rsid w:val="00D76FD5"/>
    <w:rsid w:val="00D81588"/>
    <w:rsid w:val="00D81634"/>
    <w:rsid w:val="00D8188D"/>
    <w:rsid w:val="00D82813"/>
    <w:rsid w:val="00D83B63"/>
    <w:rsid w:val="00D84499"/>
    <w:rsid w:val="00D85278"/>
    <w:rsid w:val="00D85892"/>
    <w:rsid w:val="00D86523"/>
    <w:rsid w:val="00D8659C"/>
    <w:rsid w:val="00D86701"/>
    <w:rsid w:val="00D86740"/>
    <w:rsid w:val="00D86C7C"/>
    <w:rsid w:val="00D87067"/>
    <w:rsid w:val="00D87AAB"/>
    <w:rsid w:val="00D87B9E"/>
    <w:rsid w:val="00D9029A"/>
    <w:rsid w:val="00D90441"/>
    <w:rsid w:val="00D90ECF"/>
    <w:rsid w:val="00D9114D"/>
    <w:rsid w:val="00D912D8"/>
    <w:rsid w:val="00D92522"/>
    <w:rsid w:val="00D937F4"/>
    <w:rsid w:val="00D950DA"/>
    <w:rsid w:val="00D95400"/>
    <w:rsid w:val="00D95C8D"/>
    <w:rsid w:val="00D95D91"/>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3ABA"/>
    <w:rsid w:val="00DB55DE"/>
    <w:rsid w:val="00DB56A0"/>
    <w:rsid w:val="00DB5B1C"/>
    <w:rsid w:val="00DB6C84"/>
    <w:rsid w:val="00DB7F96"/>
    <w:rsid w:val="00DC0399"/>
    <w:rsid w:val="00DC0421"/>
    <w:rsid w:val="00DC04E1"/>
    <w:rsid w:val="00DC1544"/>
    <w:rsid w:val="00DC1549"/>
    <w:rsid w:val="00DC22EB"/>
    <w:rsid w:val="00DC27B9"/>
    <w:rsid w:val="00DC33FC"/>
    <w:rsid w:val="00DC3EBA"/>
    <w:rsid w:val="00DC46E8"/>
    <w:rsid w:val="00DC48B1"/>
    <w:rsid w:val="00DC730F"/>
    <w:rsid w:val="00DC76CF"/>
    <w:rsid w:val="00DC7727"/>
    <w:rsid w:val="00DD040A"/>
    <w:rsid w:val="00DD1A72"/>
    <w:rsid w:val="00DD1E24"/>
    <w:rsid w:val="00DD4A1D"/>
    <w:rsid w:val="00DD4B98"/>
    <w:rsid w:val="00DD52AE"/>
    <w:rsid w:val="00DD5CC2"/>
    <w:rsid w:val="00DD61E0"/>
    <w:rsid w:val="00DD660D"/>
    <w:rsid w:val="00DD6686"/>
    <w:rsid w:val="00DD727D"/>
    <w:rsid w:val="00DE0DF1"/>
    <w:rsid w:val="00DE27AE"/>
    <w:rsid w:val="00DE289F"/>
    <w:rsid w:val="00DE2BD1"/>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BF5"/>
    <w:rsid w:val="00DF2D50"/>
    <w:rsid w:val="00DF2EB5"/>
    <w:rsid w:val="00DF328E"/>
    <w:rsid w:val="00DF5818"/>
    <w:rsid w:val="00DF74C6"/>
    <w:rsid w:val="00E02124"/>
    <w:rsid w:val="00E03258"/>
    <w:rsid w:val="00E03814"/>
    <w:rsid w:val="00E039BD"/>
    <w:rsid w:val="00E05245"/>
    <w:rsid w:val="00E0584F"/>
    <w:rsid w:val="00E06526"/>
    <w:rsid w:val="00E07268"/>
    <w:rsid w:val="00E11CED"/>
    <w:rsid w:val="00E12311"/>
    <w:rsid w:val="00E12E20"/>
    <w:rsid w:val="00E14F3C"/>
    <w:rsid w:val="00E163ED"/>
    <w:rsid w:val="00E17F0F"/>
    <w:rsid w:val="00E20F62"/>
    <w:rsid w:val="00E21277"/>
    <w:rsid w:val="00E221F9"/>
    <w:rsid w:val="00E22350"/>
    <w:rsid w:val="00E23DCA"/>
    <w:rsid w:val="00E24175"/>
    <w:rsid w:val="00E246F8"/>
    <w:rsid w:val="00E26867"/>
    <w:rsid w:val="00E26C80"/>
    <w:rsid w:val="00E2726C"/>
    <w:rsid w:val="00E27B8B"/>
    <w:rsid w:val="00E30085"/>
    <w:rsid w:val="00E31034"/>
    <w:rsid w:val="00E31412"/>
    <w:rsid w:val="00E31E69"/>
    <w:rsid w:val="00E31E79"/>
    <w:rsid w:val="00E3233D"/>
    <w:rsid w:val="00E323F6"/>
    <w:rsid w:val="00E32E25"/>
    <w:rsid w:val="00E336B8"/>
    <w:rsid w:val="00E3496A"/>
    <w:rsid w:val="00E34D77"/>
    <w:rsid w:val="00E35BC2"/>
    <w:rsid w:val="00E35D35"/>
    <w:rsid w:val="00E36E84"/>
    <w:rsid w:val="00E401C5"/>
    <w:rsid w:val="00E403B8"/>
    <w:rsid w:val="00E40681"/>
    <w:rsid w:val="00E40C58"/>
    <w:rsid w:val="00E41651"/>
    <w:rsid w:val="00E4182F"/>
    <w:rsid w:val="00E42098"/>
    <w:rsid w:val="00E456C3"/>
    <w:rsid w:val="00E45C9B"/>
    <w:rsid w:val="00E46099"/>
    <w:rsid w:val="00E46525"/>
    <w:rsid w:val="00E46AAB"/>
    <w:rsid w:val="00E47DB0"/>
    <w:rsid w:val="00E47E49"/>
    <w:rsid w:val="00E50F7D"/>
    <w:rsid w:val="00E51C19"/>
    <w:rsid w:val="00E52AED"/>
    <w:rsid w:val="00E5321E"/>
    <w:rsid w:val="00E5357C"/>
    <w:rsid w:val="00E54B12"/>
    <w:rsid w:val="00E54BB2"/>
    <w:rsid w:val="00E5510B"/>
    <w:rsid w:val="00E552F4"/>
    <w:rsid w:val="00E56312"/>
    <w:rsid w:val="00E6002D"/>
    <w:rsid w:val="00E60114"/>
    <w:rsid w:val="00E627E6"/>
    <w:rsid w:val="00E648C1"/>
    <w:rsid w:val="00E64A07"/>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77F55"/>
    <w:rsid w:val="00E80AFF"/>
    <w:rsid w:val="00E8201E"/>
    <w:rsid w:val="00E8207A"/>
    <w:rsid w:val="00E827F5"/>
    <w:rsid w:val="00E82AA3"/>
    <w:rsid w:val="00E83263"/>
    <w:rsid w:val="00E84E92"/>
    <w:rsid w:val="00E863B2"/>
    <w:rsid w:val="00E86BD3"/>
    <w:rsid w:val="00E901A8"/>
    <w:rsid w:val="00E90DA6"/>
    <w:rsid w:val="00E9150D"/>
    <w:rsid w:val="00E93836"/>
    <w:rsid w:val="00E93ADF"/>
    <w:rsid w:val="00E94627"/>
    <w:rsid w:val="00E95578"/>
    <w:rsid w:val="00E95C44"/>
    <w:rsid w:val="00E976D8"/>
    <w:rsid w:val="00E97EA0"/>
    <w:rsid w:val="00EA11A6"/>
    <w:rsid w:val="00EA2057"/>
    <w:rsid w:val="00EA23A6"/>
    <w:rsid w:val="00EA39A9"/>
    <w:rsid w:val="00EA5A55"/>
    <w:rsid w:val="00EA60F5"/>
    <w:rsid w:val="00EA67F1"/>
    <w:rsid w:val="00EA6C63"/>
    <w:rsid w:val="00EA7552"/>
    <w:rsid w:val="00EA7D5D"/>
    <w:rsid w:val="00EB0B6B"/>
    <w:rsid w:val="00EB0F6D"/>
    <w:rsid w:val="00EB1DCC"/>
    <w:rsid w:val="00EB21C9"/>
    <w:rsid w:val="00EB2364"/>
    <w:rsid w:val="00EB260F"/>
    <w:rsid w:val="00EB2EBB"/>
    <w:rsid w:val="00EB2FC9"/>
    <w:rsid w:val="00EB336A"/>
    <w:rsid w:val="00EB5155"/>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4024"/>
    <w:rsid w:val="00EF4C60"/>
    <w:rsid w:val="00EF5042"/>
    <w:rsid w:val="00EF5A38"/>
    <w:rsid w:val="00EF6035"/>
    <w:rsid w:val="00EF6718"/>
    <w:rsid w:val="00EF783E"/>
    <w:rsid w:val="00EF7FC2"/>
    <w:rsid w:val="00F005C0"/>
    <w:rsid w:val="00F01244"/>
    <w:rsid w:val="00F01C3E"/>
    <w:rsid w:val="00F0330E"/>
    <w:rsid w:val="00F03E4D"/>
    <w:rsid w:val="00F04A3D"/>
    <w:rsid w:val="00F04FCB"/>
    <w:rsid w:val="00F06BC4"/>
    <w:rsid w:val="00F07786"/>
    <w:rsid w:val="00F07858"/>
    <w:rsid w:val="00F07A0A"/>
    <w:rsid w:val="00F102EF"/>
    <w:rsid w:val="00F10AA3"/>
    <w:rsid w:val="00F11234"/>
    <w:rsid w:val="00F12225"/>
    <w:rsid w:val="00F1232E"/>
    <w:rsid w:val="00F12A15"/>
    <w:rsid w:val="00F13296"/>
    <w:rsid w:val="00F1411E"/>
    <w:rsid w:val="00F14D1E"/>
    <w:rsid w:val="00F14FC2"/>
    <w:rsid w:val="00F162A6"/>
    <w:rsid w:val="00F16DB7"/>
    <w:rsid w:val="00F200E4"/>
    <w:rsid w:val="00F20AC1"/>
    <w:rsid w:val="00F21458"/>
    <w:rsid w:val="00F2297E"/>
    <w:rsid w:val="00F2343A"/>
    <w:rsid w:val="00F24F37"/>
    <w:rsid w:val="00F250BB"/>
    <w:rsid w:val="00F25338"/>
    <w:rsid w:val="00F25DF7"/>
    <w:rsid w:val="00F26A1F"/>
    <w:rsid w:val="00F27A43"/>
    <w:rsid w:val="00F3085F"/>
    <w:rsid w:val="00F3157A"/>
    <w:rsid w:val="00F31726"/>
    <w:rsid w:val="00F3183D"/>
    <w:rsid w:val="00F318D9"/>
    <w:rsid w:val="00F32091"/>
    <w:rsid w:val="00F32ACE"/>
    <w:rsid w:val="00F32B02"/>
    <w:rsid w:val="00F34F2E"/>
    <w:rsid w:val="00F35A40"/>
    <w:rsid w:val="00F35F69"/>
    <w:rsid w:val="00F35F6F"/>
    <w:rsid w:val="00F36C8D"/>
    <w:rsid w:val="00F37C85"/>
    <w:rsid w:val="00F401F1"/>
    <w:rsid w:val="00F40421"/>
    <w:rsid w:val="00F4088D"/>
    <w:rsid w:val="00F41AC1"/>
    <w:rsid w:val="00F42E49"/>
    <w:rsid w:val="00F433EA"/>
    <w:rsid w:val="00F4351C"/>
    <w:rsid w:val="00F43A50"/>
    <w:rsid w:val="00F44641"/>
    <w:rsid w:val="00F447E5"/>
    <w:rsid w:val="00F45834"/>
    <w:rsid w:val="00F458E1"/>
    <w:rsid w:val="00F45A0D"/>
    <w:rsid w:val="00F46020"/>
    <w:rsid w:val="00F460CA"/>
    <w:rsid w:val="00F476DC"/>
    <w:rsid w:val="00F477C4"/>
    <w:rsid w:val="00F478C4"/>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1B45"/>
    <w:rsid w:val="00F72F47"/>
    <w:rsid w:val="00F73697"/>
    <w:rsid w:val="00F74AA8"/>
    <w:rsid w:val="00F74D09"/>
    <w:rsid w:val="00F75643"/>
    <w:rsid w:val="00F765F8"/>
    <w:rsid w:val="00F772A9"/>
    <w:rsid w:val="00F776A2"/>
    <w:rsid w:val="00F81824"/>
    <w:rsid w:val="00F81CCE"/>
    <w:rsid w:val="00F81EE2"/>
    <w:rsid w:val="00F84853"/>
    <w:rsid w:val="00F852AF"/>
    <w:rsid w:val="00F856A6"/>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74B1"/>
    <w:rsid w:val="00F9769F"/>
    <w:rsid w:val="00F97CEE"/>
    <w:rsid w:val="00F97FBB"/>
    <w:rsid w:val="00FA0966"/>
    <w:rsid w:val="00FA3C84"/>
    <w:rsid w:val="00FA3DD0"/>
    <w:rsid w:val="00FA3E4F"/>
    <w:rsid w:val="00FA4353"/>
    <w:rsid w:val="00FA45A1"/>
    <w:rsid w:val="00FA4748"/>
    <w:rsid w:val="00FA4A28"/>
    <w:rsid w:val="00FA5929"/>
    <w:rsid w:val="00FA63F9"/>
    <w:rsid w:val="00FA6737"/>
    <w:rsid w:val="00FA6880"/>
    <w:rsid w:val="00FA6AB9"/>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4F93"/>
    <w:rsid w:val="00FC5548"/>
    <w:rsid w:val="00FC57E1"/>
    <w:rsid w:val="00FC7100"/>
    <w:rsid w:val="00FC73CD"/>
    <w:rsid w:val="00FC7560"/>
    <w:rsid w:val="00FD021B"/>
    <w:rsid w:val="00FD0822"/>
    <w:rsid w:val="00FD122F"/>
    <w:rsid w:val="00FD1708"/>
    <w:rsid w:val="00FD1B97"/>
    <w:rsid w:val="00FD1F2C"/>
    <w:rsid w:val="00FD22AB"/>
    <w:rsid w:val="00FD25E5"/>
    <w:rsid w:val="00FD3526"/>
    <w:rsid w:val="00FD4261"/>
    <w:rsid w:val="00FD460B"/>
    <w:rsid w:val="00FD4B55"/>
    <w:rsid w:val="00FD4FB9"/>
    <w:rsid w:val="00FD591D"/>
    <w:rsid w:val="00FD5DEC"/>
    <w:rsid w:val="00FD6201"/>
    <w:rsid w:val="00FD6FB3"/>
    <w:rsid w:val="00FD72AC"/>
    <w:rsid w:val="00FE148F"/>
    <w:rsid w:val="00FE1D6D"/>
    <w:rsid w:val="00FE22B3"/>
    <w:rsid w:val="00FE2C21"/>
    <w:rsid w:val="00FE2C53"/>
    <w:rsid w:val="00FE5277"/>
    <w:rsid w:val="00FE603E"/>
    <w:rsid w:val="00FE7309"/>
    <w:rsid w:val="00FE7FC4"/>
    <w:rsid w:val="00FF04CC"/>
    <w:rsid w:val="00FF175E"/>
    <w:rsid w:val="00FF2401"/>
    <w:rsid w:val="00FF270E"/>
    <w:rsid w:val="00FF33DA"/>
    <w:rsid w:val="00FF35ED"/>
    <w:rsid w:val="00FF36B9"/>
    <w:rsid w:val="00FF3D21"/>
    <w:rsid w:val="00FF416B"/>
    <w:rsid w:val="00FF54CF"/>
    <w:rsid w:val="00FF6512"/>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qFormat/>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 w:type="character" w:customStyle="1" w:styleId="B1Char">
    <w:name w:val="B1 Char"/>
    <w:qFormat/>
    <w:locked/>
    <w:rsid w:val="00D83B6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qFormat/>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 w:type="character" w:customStyle="1" w:styleId="B1Char">
    <w:name w:val="B1 Char"/>
    <w:qFormat/>
    <w:locked/>
    <w:rsid w:val="00D83B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56251713">
      <w:bodyDiv w:val="1"/>
      <w:marLeft w:val="0"/>
      <w:marRight w:val="0"/>
      <w:marTop w:val="0"/>
      <w:marBottom w:val="0"/>
      <w:divBdr>
        <w:top w:val="none" w:sz="0" w:space="0" w:color="auto"/>
        <w:left w:val="none" w:sz="0" w:space="0" w:color="auto"/>
        <w:bottom w:val="none" w:sz="0" w:space="0" w:color="auto"/>
        <w:right w:val="none" w:sz="0" w:space="0" w:color="auto"/>
      </w:divBdr>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7EE144-E856-463D-AE21-0911437AB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1133</Words>
  <Characters>6459</Characters>
  <Application>Microsoft Office Word</Application>
  <DocSecurity>0</DocSecurity>
  <Lines>53</Lines>
  <Paragraphs>15</Paragraphs>
  <ScaleCrop>false</ScaleCrop>
  <Company>Microsoft</Company>
  <LinksUpToDate>false</LinksUpToDate>
  <CharactersWithSpaces>7577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cp:lastModifiedBy>
  <cp:revision>5</cp:revision>
  <cp:lastPrinted>2015-02-02T04:17:00Z</cp:lastPrinted>
  <dcterms:created xsi:type="dcterms:W3CDTF">2022-04-21T08:51:00Z</dcterms:created>
  <dcterms:modified xsi:type="dcterms:W3CDTF">2022-04-22T08:16:00Z</dcterms:modified>
</cp:coreProperties>
</file>